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B14A" w14:textId="7D62E7A2" w:rsidR="00A96AF2" w:rsidRDefault="00A704D6" w:rsidP="00A96AF2">
      <w:pPr>
        <w:pStyle w:val="NoSpacing"/>
        <w:jc w:val="center"/>
        <w:rPr>
          <w:rFonts w:cstheme="minorHAnsi"/>
          <w:b/>
          <w:bCs/>
          <w:lang w:eastAsia="en-CA"/>
        </w:rPr>
      </w:pPr>
      <w:r>
        <w:rPr>
          <w:noProof/>
          <w:sz w:val="23"/>
          <w:szCs w:val="23"/>
        </w:rPr>
        <w:drawing>
          <wp:inline distT="0" distB="0" distL="0" distR="0" wp14:anchorId="565D3DBE" wp14:editId="63502C08">
            <wp:extent cx="1859702" cy="1028700"/>
            <wp:effectExtent l="0" t="0" r="762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697" cy="1036441"/>
                    </a:xfrm>
                    <a:prstGeom prst="rect">
                      <a:avLst/>
                    </a:prstGeom>
                  </pic:spPr>
                </pic:pic>
              </a:graphicData>
            </a:graphic>
          </wp:inline>
        </w:drawing>
      </w:r>
    </w:p>
    <w:p w14:paraId="470625E9" w14:textId="67176001" w:rsidR="00A96AF2" w:rsidRPr="00A704D6" w:rsidRDefault="0050603D" w:rsidP="00A96AF2">
      <w:pPr>
        <w:pStyle w:val="NoSpacing"/>
        <w:jc w:val="center"/>
        <w:rPr>
          <w:rFonts w:cstheme="minorHAnsi"/>
          <w:b/>
          <w:bCs/>
          <w:sz w:val="32"/>
          <w:szCs w:val="32"/>
          <w:lang w:eastAsia="en-CA"/>
        </w:rPr>
      </w:pPr>
      <w:r w:rsidRPr="00A704D6">
        <w:rPr>
          <w:rFonts w:cstheme="minorHAnsi"/>
          <w:b/>
          <w:bCs/>
          <w:sz w:val="32"/>
          <w:szCs w:val="32"/>
          <w:lang w:eastAsia="en-CA"/>
        </w:rPr>
        <w:t>Research Ethics Board</w:t>
      </w:r>
      <w:r w:rsidR="00483A02" w:rsidRPr="00A704D6">
        <w:rPr>
          <w:rFonts w:cstheme="minorHAnsi"/>
          <w:b/>
          <w:bCs/>
          <w:sz w:val="32"/>
          <w:szCs w:val="32"/>
          <w:lang w:eastAsia="en-CA"/>
        </w:rPr>
        <w:t xml:space="preserve"> (REB)</w:t>
      </w:r>
    </w:p>
    <w:p w14:paraId="78237A9A" w14:textId="3F7906D6" w:rsidR="00E508CC" w:rsidRPr="006E3116" w:rsidRDefault="00A65E3A" w:rsidP="00A704D6">
      <w:pPr>
        <w:pStyle w:val="NoSpacing"/>
        <w:spacing w:before="60"/>
        <w:jc w:val="center"/>
        <w:rPr>
          <w:rFonts w:cstheme="minorHAnsi"/>
          <w:b/>
          <w:bCs/>
          <w:i/>
          <w:iCs/>
          <w:sz w:val="26"/>
          <w:szCs w:val="26"/>
          <w:lang w:eastAsia="en-CA"/>
        </w:rPr>
      </w:pPr>
      <w:r w:rsidRPr="006E3116">
        <w:rPr>
          <w:rFonts w:cstheme="minorHAnsi"/>
          <w:b/>
          <w:bCs/>
          <w:i/>
          <w:iCs/>
          <w:sz w:val="26"/>
          <w:szCs w:val="26"/>
          <w:lang w:eastAsia="en-CA"/>
        </w:rPr>
        <w:t xml:space="preserve">REB </w:t>
      </w:r>
      <w:r w:rsidR="0059651D" w:rsidRPr="006E3116">
        <w:rPr>
          <w:rFonts w:cstheme="minorHAnsi"/>
          <w:b/>
          <w:bCs/>
          <w:i/>
          <w:iCs/>
          <w:sz w:val="26"/>
          <w:szCs w:val="26"/>
          <w:lang w:eastAsia="en-CA"/>
        </w:rPr>
        <w:t xml:space="preserve">Guidelines for Minimal Risk, </w:t>
      </w:r>
      <w:r w:rsidR="002F2583">
        <w:rPr>
          <w:rFonts w:cstheme="minorHAnsi"/>
          <w:b/>
          <w:bCs/>
          <w:i/>
          <w:iCs/>
          <w:sz w:val="26"/>
          <w:szCs w:val="26"/>
          <w:lang w:eastAsia="en-CA"/>
        </w:rPr>
        <w:t xml:space="preserve">Undergraduate </w:t>
      </w:r>
      <w:r w:rsidR="0059651D" w:rsidRPr="006E3116">
        <w:rPr>
          <w:rFonts w:cstheme="minorHAnsi"/>
          <w:b/>
          <w:bCs/>
          <w:i/>
          <w:iCs/>
          <w:sz w:val="26"/>
          <w:szCs w:val="26"/>
          <w:lang w:eastAsia="en-CA"/>
        </w:rPr>
        <w:t>Course-based Student Research</w:t>
      </w:r>
    </w:p>
    <w:p w14:paraId="6D985D8B" w14:textId="04236015" w:rsidR="0059651D" w:rsidRPr="00AF4634" w:rsidRDefault="00E508CC" w:rsidP="00E508CC">
      <w:pPr>
        <w:pStyle w:val="NoSpacing"/>
        <w:jc w:val="center"/>
        <w:rPr>
          <w:b/>
          <w:bCs/>
          <w:sz w:val="26"/>
          <w:szCs w:val="26"/>
        </w:rPr>
      </w:pPr>
      <w:r w:rsidRPr="006E3116">
        <w:rPr>
          <w:b/>
          <w:bCs/>
          <w:i/>
          <w:iCs/>
          <w:sz w:val="26"/>
          <w:szCs w:val="26"/>
        </w:rPr>
        <w:t>Involving Human Participants</w:t>
      </w:r>
      <w:r w:rsidR="00DA0353" w:rsidRPr="00AF4634">
        <w:rPr>
          <w:rStyle w:val="FootnoteReference"/>
          <w:rFonts w:cstheme="minorHAnsi"/>
          <w:b/>
          <w:bCs/>
          <w:sz w:val="26"/>
          <w:szCs w:val="26"/>
          <w:lang w:eastAsia="en-CA"/>
        </w:rPr>
        <w:footnoteReference w:id="1"/>
      </w:r>
    </w:p>
    <w:p w14:paraId="65B2AA89" w14:textId="6CF84DB6" w:rsidR="0059651D" w:rsidRPr="00A96AF2" w:rsidRDefault="0059651D" w:rsidP="0059651D">
      <w:pPr>
        <w:pStyle w:val="NoSpacing"/>
        <w:rPr>
          <w:rFonts w:cstheme="minorHAnsi"/>
          <w:lang w:eastAsia="en-CA"/>
        </w:rPr>
      </w:pPr>
    </w:p>
    <w:p w14:paraId="6EBD2E72" w14:textId="5BC11985" w:rsidR="00DA0353" w:rsidRPr="00AF5C50" w:rsidRDefault="0059651D" w:rsidP="0059651D">
      <w:pPr>
        <w:pStyle w:val="NoSpacing"/>
        <w:rPr>
          <w:rFonts w:cstheme="minorHAnsi"/>
          <w:lang w:eastAsia="en-CA"/>
        </w:rPr>
      </w:pPr>
      <w:r w:rsidRPr="00AF5C50">
        <w:rPr>
          <w:rFonts w:cstheme="minorHAnsi"/>
          <w:lang w:eastAsia="en-CA"/>
        </w:rPr>
        <w:t xml:space="preserve">The application </w:t>
      </w:r>
      <w:r w:rsidR="00AA2370" w:rsidRPr="00AF5C50">
        <w:rPr>
          <w:rFonts w:cstheme="minorHAnsi"/>
          <w:lang w:eastAsia="en-CA"/>
        </w:rPr>
        <w:t xml:space="preserve">procedure </w:t>
      </w:r>
      <w:r w:rsidR="00372FE4" w:rsidRPr="00AF5C50">
        <w:rPr>
          <w:rFonts w:cstheme="minorHAnsi"/>
          <w:lang w:eastAsia="en-CA"/>
        </w:rPr>
        <w:t>described in this document p</w:t>
      </w:r>
      <w:r w:rsidRPr="00AF5C50">
        <w:rPr>
          <w:rFonts w:cstheme="minorHAnsi"/>
          <w:lang w:eastAsia="en-CA"/>
        </w:rPr>
        <w:t>rovides an efficient</w:t>
      </w:r>
      <w:r w:rsidR="00AA2370" w:rsidRPr="00AF5C50">
        <w:rPr>
          <w:rFonts w:cstheme="minorHAnsi"/>
          <w:lang w:eastAsia="en-CA"/>
        </w:rPr>
        <w:t xml:space="preserve"> </w:t>
      </w:r>
      <w:r w:rsidR="00C772F7" w:rsidRPr="00AF5C50">
        <w:rPr>
          <w:rFonts w:cstheme="minorHAnsi"/>
          <w:lang w:eastAsia="en-CA"/>
        </w:rPr>
        <w:t xml:space="preserve">process </w:t>
      </w:r>
      <w:r w:rsidRPr="00AF5C50">
        <w:rPr>
          <w:rFonts w:cstheme="minorHAnsi"/>
          <w:lang w:eastAsia="en-CA"/>
        </w:rPr>
        <w:t xml:space="preserve">for </w:t>
      </w:r>
      <w:r w:rsidR="00A9233A">
        <w:rPr>
          <w:rFonts w:cstheme="minorHAnsi"/>
          <w:lang w:eastAsia="en-CA"/>
        </w:rPr>
        <w:t xml:space="preserve">VIU </w:t>
      </w:r>
      <w:r w:rsidRPr="00AF5C50">
        <w:rPr>
          <w:rFonts w:cstheme="minorHAnsi"/>
          <w:lang w:eastAsia="en-CA"/>
        </w:rPr>
        <w:t>faculty to receive REB approval for minimal risk student research involving human participants conducted as a requirement of course</w:t>
      </w:r>
      <w:r w:rsidR="00AA2370" w:rsidRPr="00AF5C50">
        <w:rPr>
          <w:rFonts w:cstheme="minorHAnsi"/>
          <w:lang w:eastAsia="en-CA"/>
        </w:rPr>
        <w:t xml:space="preserve"> </w:t>
      </w:r>
      <w:r w:rsidRPr="00AF5C50">
        <w:rPr>
          <w:rFonts w:cstheme="minorHAnsi"/>
          <w:lang w:eastAsia="en-CA"/>
        </w:rPr>
        <w:t>completion.</w:t>
      </w:r>
      <w:r w:rsidR="00A9233A">
        <w:rPr>
          <w:rFonts w:cstheme="minorHAnsi"/>
          <w:lang w:eastAsia="en-CA"/>
        </w:rPr>
        <w:t xml:space="preserve"> </w:t>
      </w:r>
      <w:r w:rsidR="00AA2370" w:rsidRPr="00AF5C50">
        <w:rPr>
          <w:rFonts w:cstheme="minorHAnsi"/>
          <w:lang w:eastAsia="en-CA"/>
        </w:rPr>
        <w:t>Once approved,</w:t>
      </w:r>
      <w:r w:rsidR="0050603D" w:rsidRPr="00AF5C50">
        <w:rPr>
          <w:rFonts w:cstheme="minorHAnsi"/>
          <w:lang w:eastAsia="en-CA"/>
        </w:rPr>
        <w:t xml:space="preserve"> an </w:t>
      </w:r>
      <w:r w:rsidR="007A7510" w:rsidRPr="00AF5C50">
        <w:rPr>
          <w:rFonts w:cstheme="minorHAnsi"/>
          <w:color w:val="000000"/>
        </w:rPr>
        <w:t xml:space="preserve">REB Protocol for Course-based Student Research </w:t>
      </w:r>
      <w:r w:rsidR="00AA2370" w:rsidRPr="00AF5C50">
        <w:rPr>
          <w:rFonts w:cstheme="minorHAnsi"/>
          <w:lang w:eastAsia="en-CA"/>
        </w:rPr>
        <w:t xml:space="preserve">documents </w:t>
      </w:r>
      <w:r w:rsidR="007A7510" w:rsidRPr="00AF5C50">
        <w:rPr>
          <w:rFonts w:cstheme="minorHAnsi"/>
          <w:lang w:eastAsia="en-CA"/>
        </w:rPr>
        <w:t xml:space="preserve">the scope </w:t>
      </w:r>
      <w:r w:rsidR="00C772F7" w:rsidRPr="00AF5C50">
        <w:rPr>
          <w:rFonts w:cstheme="minorHAnsi"/>
          <w:lang w:eastAsia="en-CA"/>
        </w:rPr>
        <w:t xml:space="preserve">of </w:t>
      </w:r>
      <w:r w:rsidR="00AA2370" w:rsidRPr="00AF5C50">
        <w:rPr>
          <w:rFonts w:cstheme="minorHAnsi"/>
          <w:lang w:eastAsia="en-CA"/>
        </w:rPr>
        <w:t xml:space="preserve">projects, methods, and </w:t>
      </w:r>
      <w:r w:rsidR="00C772F7" w:rsidRPr="00AF5C50">
        <w:rPr>
          <w:rFonts w:cstheme="minorHAnsi"/>
          <w:lang w:eastAsia="en-CA"/>
        </w:rPr>
        <w:t xml:space="preserve">participant </w:t>
      </w:r>
      <w:r w:rsidR="00AA2370" w:rsidRPr="00AF5C50">
        <w:rPr>
          <w:rFonts w:cstheme="minorHAnsi"/>
          <w:lang w:eastAsia="en-CA"/>
        </w:rPr>
        <w:t>populations</w:t>
      </w:r>
      <w:r w:rsidR="00C772F7" w:rsidRPr="00AF5C50">
        <w:rPr>
          <w:rFonts w:cstheme="minorHAnsi"/>
          <w:lang w:eastAsia="en-CA"/>
        </w:rPr>
        <w:t xml:space="preserve"> that student</w:t>
      </w:r>
      <w:r w:rsidR="00372FE4" w:rsidRPr="00AF5C50">
        <w:rPr>
          <w:rFonts w:cstheme="minorHAnsi"/>
          <w:lang w:eastAsia="en-CA"/>
        </w:rPr>
        <w:t xml:space="preserve"> researchers </w:t>
      </w:r>
      <w:r w:rsidR="00C772F7" w:rsidRPr="00AF5C50">
        <w:rPr>
          <w:rFonts w:cstheme="minorHAnsi"/>
          <w:lang w:eastAsia="en-CA"/>
        </w:rPr>
        <w:t>may undertake with REB approval</w:t>
      </w:r>
      <w:r w:rsidR="00372FE4" w:rsidRPr="00AF5C50">
        <w:rPr>
          <w:rFonts w:cstheme="minorHAnsi"/>
          <w:lang w:eastAsia="en-CA"/>
        </w:rPr>
        <w:t xml:space="preserve"> as part of a course</w:t>
      </w:r>
      <w:r w:rsidR="007A7510" w:rsidRPr="00AF5C50">
        <w:rPr>
          <w:rFonts w:cstheme="minorHAnsi"/>
          <w:lang w:eastAsia="en-CA"/>
        </w:rPr>
        <w:t xml:space="preserve"> under the supervision of the course instructor</w:t>
      </w:r>
      <w:r w:rsidR="00C772F7" w:rsidRPr="00AF5C50">
        <w:rPr>
          <w:rFonts w:cstheme="minorHAnsi"/>
          <w:lang w:eastAsia="en-CA"/>
        </w:rPr>
        <w:t>.</w:t>
      </w:r>
    </w:p>
    <w:p w14:paraId="589BA194" w14:textId="77777777" w:rsidR="00DA0353" w:rsidRPr="00AF5C50" w:rsidRDefault="00DA0353" w:rsidP="0059651D">
      <w:pPr>
        <w:pStyle w:val="NoSpacing"/>
        <w:rPr>
          <w:rFonts w:cstheme="minorHAnsi"/>
          <w:lang w:eastAsia="en-CA"/>
        </w:rPr>
      </w:pPr>
    </w:p>
    <w:p w14:paraId="1A866051" w14:textId="4F254EC4" w:rsidR="00E3618B" w:rsidRPr="00AF5C50" w:rsidRDefault="00DA0353" w:rsidP="00DA0353">
      <w:pPr>
        <w:pStyle w:val="NoSpacing"/>
        <w:rPr>
          <w:rFonts w:cstheme="minorHAnsi"/>
          <w:color w:val="000000"/>
        </w:rPr>
      </w:pPr>
      <w:r w:rsidRPr="00AF5C50">
        <w:rPr>
          <w:rFonts w:cstheme="minorHAnsi"/>
          <w:color w:val="000000"/>
        </w:rPr>
        <w:t xml:space="preserve">An advantage of </w:t>
      </w:r>
      <w:r w:rsidR="007A7510" w:rsidRPr="00AF5C50">
        <w:rPr>
          <w:rFonts w:cstheme="minorHAnsi"/>
          <w:color w:val="000000"/>
        </w:rPr>
        <w:t xml:space="preserve">an </w:t>
      </w:r>
      <w:r w:rsidRPr="00AF5C50">
        <w:rPr>
          <w:rFonts w:cstheme="minorHAnsi"/>
          <w:color w:val="000000"/>
        </w:rPr>
        <w:t xml:space="preserve">REB </w:t>
      </w:r>
      <w:r w:rsidR="007A7510" w:rsidRPr="00AF5C50">
        <w:rPr>
          <w:rFonts w:cstheme="minorHAnsi"/>
          <w:color w:val="000000"/>
        </w:rPr>
        <w:t>P</w:t>
      </w:r>
      <w:r w:rsidR="0050603D" w:rsidRPr="00AF5C50">
        <w:rPr>
          <w:rFonts w:cstheme="minorHAnsi"/>
          <w:color w:val="000000"/>
        </w:rPr>
        <w:t xml:space="preserve">rotocol for </w:t>
      </w:r>
      <w:r w:rsidR="007A7510" w:rsidRPr="00AF5C50">
        <w:rPr>
          <w:rFonts w:cstheme="minorHAnsi"/>
          <w:color w:val="000000"/>
        </w:rPr>
        <w:t>C</w:t>
      </w:r>
      <w:r w:rsidR="0050603D" w:rsidRPr="00AF5C50">
        <w:rPr>
          <w:rFonts w:cstheme="minorHAnsi"/>
          <w:color w:val="000000"/>
        </w:rPr>
        <w:t xml:space="preserve">ourse-based </w:t>
      </w:r>
      <w:r w:rsidR="007A7510" w:rsidRPr="00AF5C50">
        <w:rPr>
          <w:rFonts w:cstheme="minorHAnsi"/>
          <w:color w:val="000000"/>
        </w:rPr>
        <w:t>S</w:t>
      </w:r>
      <w:r w:rsidR="0050603D" w:rsidRPr="00AF5C50">
        <w:rPr>
          <w:rFonts w:cstheme="minorHAnsi"/>
          <w:color w:val="000000"/>
        </w:rPr>
        <w:t xml:space="preserve">tudent </w:t>
      </w:r>
      <w:r w:rsidR="007A7510" w:rsidRPr="00AF5C50">
        <w:rPr>
          <w:rFonts w:cstheme="minorHAnsi"/>
          <w:color w:val="000000"/>
        </w:rPr>
        <w:t>R</w:t>
      </w:r>
      <w:r w:rsidR="0050603D" w:rsidRPr="00AF5C50">
        <w:rPr>
          <w:rFonts w:cstheme="minorHAnsi"/>
          <w:color w:val="000000"/>
        </w:rPr>
        <w:t xml:space="preserve">esearch </w:t>
      </w:r>
      <w:r w:rsidRPr="00AF5C50">
        <w:rPr>
          <w:rFonts w:cstheme="minorHAnsi"/>
          <w:color w:val="000000"/>
        </w:rPr>
        <w:t xml:space="preserve">is that it enables REB approval </w:t>
      </w:r>
      <w:r w:rsidR="00A9233A">
        <w:rPr>
          <w:rFonts w:cstheme="minorHAnsi"/>
          <w:color w:val="000000"/>
        </w:rPr>
        <w:t xml:space="preserve">of </w:t>
      </w:r>
      <w:r w:rsidRPr="00AF5C50">
        <w:rPr>
          <w:rFonts w:cstheme="minorHAnsi"/>
          <w:color w:val="000000"/>
        </w:rPr>
        <w:t xml:space="preserve">student research activities within a course on an annual basis, rather than REB review of each student research project individually. </w:t>
      </w:r>
      <w:r w:rsidR="00351B0E" w:rsidRPr="00AF5C50">
        <w:rPr>
          <w:rFonts w:cstheme="minorHAnsi"/>
          <w:color w:val="000000"/>
        </w:rPr>
        <w:t>Once approved by the REB,</w:t>
      </w:r>
      <w:r w:rsidR="00372FE4" w:rsidRPr="00AF5C50">
        <w:rPr>
          <w:rFonts w:cstheme="minorHAnsi"/>
          <w:color w:val="000000"/>
        </w:rPr>
        <w:t xml:space="preserve"> </w:t>
      </w:r>
      <w:r w:rsidR="00A9233A">
        <w:rPr>
          <w:rFonts w:cstheme="minorHAnsi"/>
          <w:color w:val="000000"/>
        </w:rPr>
        <w:t xml:space="preserve">VIU </w:t>
      </w:r>
      <w:r w:rsidR="0050603D" w:rsidRPr="00AF5C50">
        <w:rPr>
          <w:rFonts w:cstheme="minorHAnsi"/>
          <w:color w:val="000000"/>
        </w:rPr>
        <w:t xml:space="preserve">course </w:t>
      </w:r>
      <w:r w:rsidR="00351B0E" w:rsidRPr="00AF5C50">
        <w:rPr>
          <w:rFonts w:cstheme="minorHAnsi"/>
          <w:color w:val="000000"/>
        </w:rPr>
        <w:t xml:space="preserve">instructors may apply to renew </w:t>
      </w:r>
      <w:r w:rsidR="0050603D" w:rsidRPr="00AF5C50">
        <w:rPr>
          <w:rFonts w:cstheme="minorHAnsi"/>
          <w:color w:val="000000"/>
        </w:rPr>
        <w:t xml:space="preserve">an </w:t>
      </w:r>
      <w:r w:rsidR="00351B0E" w:rsidRPr="00AF5C50">
        <w:rPr>
          <w:rFonts w:cstheme="minorHAnsi"/>
          <w:color w:val="000000"/>
        </w:rPr>
        <w:t xml:space="preserve">approved </w:t>
      </w:r>
      <w:r w:rsidR="007A7510" w:rsidRPr="00AF5C50">
        <w:rPr>
          <w:rFonts w:cstheme="minorHAnsi"/>
          <w:color w:val="000000"/>
        </w:rPr>
        <w:t xml:space="preserve">REB Protocol for Course-based Student Research </w:t>
      </w:r>
      <w:r w:rsidR="00351B0E" w:rsidRPr="00AF5C50">
        <w:rPr>
          <w:rFonts w:cstheme="minorHAnsi"/>
          <w:color w:val="000000"/>
        </w:rPr>
        <w:t>on an annual basis.</w:t>
      </w:r>
    </w:p>
    <w:p w14:paraId="4F03A36E" w14:textId="188EB554" w:rsidR="00E3618B" w:rsidRPr="00AF5C50" w:rsidRDefault="00E3618B" w:rsidP="00DA0353">
      <w:pPr>
        <w:pStyle w:val="NoSpacing"/>
        <w:rPr>
          <w:rFonts w:cstheme="minorHAnsi"/>
          <w:color w:val="000000"/>
        </w:rPr>
      </w:pPr>
    </w:p>
    <w:tbl>
      <w:tblPr>
        <w:tblStyle w:val="TableGrid"/>
        <w:tblW w:w="0" w:type="auto"/>
        <w:jc w:val="center"/>
        <w:tblCellMar>
          <w:top w:w="108" w:type="dxa"/>
          <w:bottom w:w="108" w:type="dxa"/>
        </w:tblCellMar>
        <w:tblLook w:val="04A0" w:firstRow="1" w:lastRow="0" w:firstColumn="1" w:lastColumn="0" w:noHBand="0" w:noVBand="1"/>
      </w:tblPr>
      <w:tblGrid>
        <w:gridCol w:w="9918"/>
      </w:tblGrid>
      <w:tr w:rsidR="00483A02" w:rsidRPr="00AF5C50" w14:paraId="622CBE60" w14:textId="77777777" w:rsidTr="000F3EA7">
        <w:trPr>
          <w:jc w:val="center"/>
        </w:trPr>
        <w:tc>
          <w:tcPr>
            <w:tcW w:w="9918" w:type="dxa"/>
            <w:tcMar>
              <w:left w:w="170" w:type="dxa"/>
            </w:tcMar>
          </w:tcPr>
          <w:p w14:paraId="44FD17C4" w14:textId="22EBF640" w:rsidR="00FC1703" w:rsidRPr="00AF5C50" w:rsidRDefault="00483A02" w:rsidP="00483A02">
            <w:pPr>
              <w:pStyle w:val="NoSpacing"/>
              <w:rPr>
                <w:rFonts w:cstheme="minorHAnsi"/>
                <w:lang w:eastAsia="en-CA"/>
              </w:rPr>
            </w:pPr>
            <w:r w:rsidRPr="00AF5C50">
              <w:rPr>
                <w:rFonts w:cstheme="minorHAnsi"/>
                <w:lang w:eastAsia="en-CA"/>
              </w:rPr>
              <w:t>The REB is a resource intended to support course instructors to develop knowledge and documentation required to ensure research conducted under their supervision complies with relevant policy</w:t>
            </w:r>
            <w:r w:rsidR="00FC1703" w:rsidRPr="00AF5C50">
              <w:rPr>
                <w:rFonts w:cstheme="minorHAnsi"/>
                <w:lang w:eastAsia="en-CA"/>
              </w:rPr>
              <w:t xml:space="preserve">, particularly the </w:t>
            </w:r>
            <w:r w:rsidR="00FC1703" w:rsidRPr="000A00E5">
              <w:rPr>
                <w:rFonts w:cstheme="minorHAnsi"/>
                <w:i/>
                <w:iCs/>
                <w:lang w:eastAsia="en-CA"/>
              </w:rPr>
              <w:t>Tri-Council Policy Statement: Ethical Conduct for Research Involving Humans</w:t>
            </w:r>
            <w:r w:rsidR="00FC1703" w:rsidRPr="00AF5C50">
              <w:rPr>
                <w:rFonts w:cstheme="minorHAnsi"/>
                <w:lang w:eastAsia="en-CA"/>
              </w:rPr>
              <w:t xml:space="preserve"> (TCPS2, 20</w:t>
            </w:r>
            <w:r w:rsidR="000A00E5">
              <w:rPr>
                <w:rFonts w:cstheme="minorHAnsi"/>
                <w:lang w:eastAsia="en-CA"/>
              </w:rPr>
              <w:t>22</w:t>
            </w:r>
            <w:r w:rsidR="00FC1703" w:rsidRPr="00AF5C50">
              <w:rPr>
                <w:rFonts w:cstheme="minorHAnsi"/>
                <w:lang w:eastAsia="en-CA"/>
              </w:rPr>
              <w:t xml:space="preserve">). </w:t>
            </w:r>
            <w:r w:rsidR="00C0248F" w:rsidRPr="00AF5C50">
              <w:rPr>
                <w:rFonts w:cstheme="minorHAnsi"/>
                <w:lang w:eastAsia="en-CA"/>
              </w:rPr>
              <w:t>Please s</w:t>
            </w:r>
            <w:r w:rsidRPr="00AF5C50">
              <w:rPr>
                <w:rFonts w:cstheme="minorHAnsi"/>
                <w:lang w:eastAsia="en-CA"/>
              </w:rPr>
              <w:t xml:space="preserve">ee the </w:t>
            </w:r>
            <w:hyperlink r:id="rId9" w:history="1">
              <w:r w:rsidRPr="00A9233A">
                <w:rPr>
                  <w:rStyle w:val="Hyperlink"/>
                  <w:rFonts w:cstheme="minorHAnsi"/>
                  <w:lang w:eastAsia="en-CA"/>
                </w:rPr>
                <w:t>REB website</w:t>
              </w:r>
            </w:hyperlink>
            <w:r w:rsidRPr="00AF5C50">
              <w:rPr>
                <w:rFonts w:cstheme="minorHAnsi"/>
                <w:lang w:eastAsia="en-CA"/>
              </w:rPr>
              <w:t xml:space="preserve"> for </w:t>
            </w:r>
            <w:r w:rsidR="00C0248F" w:rsidRPr="00AF5C50">
              <w:rPr>
                <w:rFonts w:cstheme="minorHAnsi"/>
                <w:lang w:eastAsia="en-CA"/>
              </w:rPr>
              <w:t xml:space="preserve">REB </w:t>
            </w:r>
            <w:r w:rsidRPr="00AF5C50">
              <w:rPr>
                <w:rFonts w:cstheme="minorHAnsi"/>
                <w:lang w:eastAsia="en-CA"/>
              </w:rPr>
              <w:t>application forms, guide</w:t>
            </w:r>
            <w:r w:rsidR="00C0248F" w:rsidRPr="00AF5C50">
              <w:rPr>
                <w:rFonts w:cstheme="minorHAnsi"/>
                <w:lang w:eastAsia="en-CA"/>
              </w:rPr>
              <w:t>s</w:t>
            </w:r>
            <w:r w:rsidRPr="00AF5C50">
              <w:rPr>
                <w:rFonts w:cstheme="minorHAnsi"/>
                <w:lang w:eastAsia="en-CA"/>
              </w:rPr>
              <w:t xml:space="preserve">, and examples. </w:t>
            </w:r>
          </w:p>
          <w:p w14:paraId="6CE34C47" w14:textId="77777777" w:rsidR="00FC1703" w:rsidRPr="00AF5C50" w:rsidRDefault="00FC1703" w:rsidP="00483A02">
            <w:pPr>
              <w:pStyle w:val="NoSpacing"/>
              <w:rPr>
                <w:rFonts w:cstheme="minorHAnsi"/>
                <w:lang w:eastAsia="en-CA"/>
              </w:rPr>
            </w:pPr>
          </w:p>
          <w:p w14:paraId="37D8B82E" w14:textId="695A8867" w:rsidR="000A00E5" w:rsidRPr="000A00E5" w:rsidRDefault="00045EEA" w:rsidP="000A00E5">
            <w:pPr>
              <w:pStyle w:val="NoSpacing"/>
              <w:rPr>
                <w:rFonts w:cstheme="minorHAnsi"/>
                <w:b/>
                <w:bCs/>
                <w:i/>
                <w:iCs/>
              </w:rPr>
            </w:pPr>
            <w:r w:rsidRPr="00AF5C50">
              <w:rPr>
                <w:rFonts w:cstheme="minorHAnsi"/>
                <w:b/>
                <w:bCs/>
              </w:rPr>
              <w:t xml:space="preserve">REB approval is required for </w:t>
            </w:r>
            <w:r w:rsidR="000A00E5">
              <w:rPr>
                <w:rFonts w:cstheme="minorHAnsi"/>
                <w:b/>
                <w:bCs/>
              </w:rPr>
              <w:t xml:space="preserve">scholarly activity </w:t>
            </w:r>
            <w:r w:rsidRPr="00AF5C50">
              <w:rPr>
                <w:rFonts w:cstheme="minorHAnsi"/>
                <w:b/>
                <w:bCs/>
              </w:rPr>
              <w:t xml:space="preserve">involving human participants conducted under the auspices of </w:t>
            </w:r>
            <w:r w:rsidR="00A9233A">
              <w:rPr>
                <w:rFonts w:cstheme="minorHAnsi"/>
                <w:b/>
                <w:bCs/>
              </w:rPr>
              <w:t>VIU</w:t>
            </w:r>
            <w:r w:rsidRPr="00AF5C50">
              <w:rPr>
                <w:rFonts w:cstheme="minorHAnsi"/>
                <w:b/>
                <w:bCs/>
              </w:rPr>
              <w:t xml:space="preserve">, </w:t>
            </w:r>
            <w:r w:rsidRPr="000A00E5">
              <w:rPr>
                <w:rFonts w:cstheme="minorHAnsi"/>
                <w:b/>
                <w:bCs/>
                <w:i/>
                <w:iCs/>
              </w:rPr>
              <w:t>including course-based student research</w:t>
            </w:r>
            <w:r w:rsidR="00862BF7" w:rsidRPr="000A00E5">
              <w:rPr>
                <w:rFonts w:cstheme="minorHAnsi"/>
                <w:b/>
                <w:bCs/>
                <w:i/>
                <w:iCs/>
              </w:rPr>
              <w:t xml:space="preserve"> intended primarily for pedagogical purposes</w:t>
            </w:r>
            <w:r w:rsidRPr="000A00E5">
              <w:rPr>
                <w:rFonts w:cstheme="minorHAnsi"/>
                <w:b/>
                <w:bCs/>
                <w:i/>
                <w:iCs/>
              </w:rPr>
              <w:t>.</w:t>
            </w:r>
          </w:p>
          <w:p w14:paraId="512FC1F7" w14:textId="77777777" w:rsidR="000A00E5" w:rsidRDefault="000A00E5" w:rsidP="000A00E5">
            <w:pPr>
              <w:pStyle w:val="NoSpacing"/>
              <w:rPr>
                <w:rFonts w:cstheme="minorHAnsi"/>
                <w:b/>
                <w:bCs/>
                <w:u w:val="single"/>
                <w:lang w:eastAsia="en-CA"/>
              </w:rPr>
            </w:pPr>
          </w:p>
          <w:p w14:paraId="29E570FF" w14:textId="303105CF" w:rsidR="00483A02" w:rsidRPr="00AF5C50" w:rsidRDefault="000A00E5" w:rsidP="000A00E5">
            <w:pPr>
              <w:pStyle w:val="NoSpacing"/>
              <w:rPr>
                <w:rFonts w:cstheme="minorHAnsi"/>
                <w:color w:val="000000"/>
              </w:rPr>
            </w:pPr>
            <w:r w:rsidRPr="000A00E5">
              <w:rPr>
                <w:rFonts w:cstheme="minorHAnsi"/>
              </w:rPr>
              <w:t>Scholarly activity i</w:t>
            </w:r>
            <w:r w:rsidRPr="000A00E5">
              <w:rPr>
                <w:rFonts w:cstheme="minorHAnsi"/>
                <w:lang w:eastAsia="en-CA"/>
              </w:rPr>
              <w:t>ncludes research, scholarship and professional activities associated with the university and consists of contributions made by a Researcher to his/her discipline or profession which result in the presentation of work for formal or informal peer or public review outside the institution</w:t>
            </w:r>
            <w:r>
              <w:rPr>
                <w:rFonts w:cstheme="minorHAnsi"/>
                <w:lang w:eastAsia="en-CA"/>
              </w:rPr>
              <w:t xml:space="preserve"> (VIU Policy 31.10). </w:t>
            </w:r>
          </w:p>
        </w:tc>
      </w:tr>
    </w:tbl>
    <w:p w14:paraId="1333A81F" w14:textId="03C1DFF8" w:rsidR="0059651D" w:rsidRPr="00AF5C50" w:rsidRDefault="0059651D" w:rsidP="00AF4634">
      <w:pPr>
        <w:pStyle w:val="NoSpacing"/>
        <w:spacing w:before="160" w:after="120"/>
        <w:rPr>
          <w:rFonts w:cstheme="minorHAnsi"/>
          <w:b/>
          <w:bCs/>
        </w:rPr>
      </w:pPr>
      <w:r w:rsidRPr="00AF5C50">
        <w:rPr>
          <w:rFonts w:cstheme="minorHAnsi"/>
          <w:b/>
          <w:bCs/>
        </w:rPr>
        <w:t xml:space="preserve">These guidelines </w:t>
      </w:r>
      <w:r w:rsidR="00351B0E" w:rsidRPr="00AF5C50">
        <w:rPr>
          <w:rFonts w:cstheme="minorHAnsi"/>
          <w:b/>
          <w:bCs/>
        </w:rPr>
        <w:t>describe</w:t>
      </w:r>
      <w:r w:rsidRPr="00AF5C50">
        <w:rPr>
          <w:rFonts w:cstheme="minorHAnsi"/>
          <w:b/>
          <w:bCs/>
        </w:rPr>
        <w:t xml:space="preserve">: </w:t>
      </w:r>
    </w:p>
    <w:p w14:paraId="76E9AF71" w14:textId="1DD18C8A" w:rsidR="0059651D" w:rsidRPr="00AF5C50" w:rsidRDefault="003557CB" w:rsidP="00045EEA">
      <w:pPr>
        <w:pStyle w:val="Heading2"/>
        <w:rPr>
          <w:b w:val="0"/>
          <w:bCs w:val="0"/>
          <w:sz w:val="22"/>
          <w:szCs w:val="22"/>
        </w:rPr>
      </w:pPr>
      <w:r w:rsidRPr="00AF5C50">
        <w:rPr>
          <w:b w:val="0"/>
          <w:bCs w:val="0"/>
          <w:sz w:val="22"/>
          <w:szCs w:val="22"/>
        </w:rPr>
        <w:t>T</w:t>
      </w:r>
      <w:r w:rsidR="0059651D" w:rsidRPr="00AF5C50">
        <w:rPr>
          <w:b w:val="0"/>
          <w:bCs w:val="0"/>
          <w:sz w:val="22"/>
          <w:szCs w:val="22"/>
        </w:rPr>
        <w:t xml:space="preserve">ypes of </w:t>
      </w:r>
      <w:r w:rsidR="00483A02" w:rsidRPr="00AF5C50">
        <w:rPr>
          <w:b w:val="0"/>
          <w:bCs w:val="0"/>
          <w:sz w:val="22"/>
          <w:szCs w:val="22"/>
        </w:rPr>
        <w:t xml:space="preserve">student </w:t>
      </w:r>
      <w:r w:rsidR="0056398A" w:rsidRPr="00AF5C50">
        <w:rPr>
          <w:b w:val="0"/>
          <w:bCs w:val="0"/>
          <w:sz w:val="22"/>
          <w:szCs w:val="22"/>
        </w:rPr>
        <w:t xml:space="preserve">activities </w:t>
      </w:r>
      <w:r w:rsidR="00862BF7">
        <w:rPr>
          <w:b w:val="0"/>
          <w:bCs w:val="0"/>
          <w:sz w:val="22"/>
          <w:szCs w:val="22"/>
        </w:rPr>
        <w:t xml:space="preserve">that </w:t>
      </w:r>
      <w:r w:rsidR="00AA2370" w:rsidRPr="00AF5C50">
        <w:rPr>
          <w:b w:val="0"/>
          <w:bCs w:val="0"/>
          <w:sz w:val="22"/>
          <w:szCs w:val="22"/>
        </w:rPr>
        <w:t>requir</w:t>
      </w:r>
      <w:r w:rsidR="00862BF7">
        <w:rPr>
          <w:b w:val="0"/>
          <w:bCs w:val="0"/>
          <w:sz w:val="22"/>
          <w:szCs w:val="22"/>
        </w:rPr>
        <w:t xml:space="preserve">e </w:t>
      </w:r>
      <w:r w:rsidRPr="00AF5C50">
        <w:rPr>
          <w:b w:val="0"/>
          <w:bCs w:val="0"/>
          <w:sz w:val="22"/>
          <w:szCs w:val="22"/>
        </w:rPr>
        <w:t xml:space="preserve">REB </w:t>
      </w:r>
      <w:proofErr w:type="gramStart"/>
      <w:r w:rsidRPr="00AF5C50">
        <w:rPr>
          <w:b w:val="0"/>
          <w:bCs w:val="0"/>
          <w:sz w:val="22"/>
          <w:szCs w:val="22"/>
        </w:rPr>
        <w:t>approval;</w:t>
      </w:r>
      <w:proofErr w:type="gramEnd"/>
      <w:r w:rsidRPr="00AF5C50">
        <w:rPr>
          <w:b w:val="0"/>
          <w:bCs w:val="0"/>
          <w:sz w:val="22"/>
          <w:szCs w:val="22"/>
        </w:rPr>
        <w:t xml:space="preserve">  </w:t>
      </w:r>
    </w:p>
    <w:p w14:paraId="6F2AFAB0" w14:textId="0957D672" w:rsidR="003557CB" w:rsidRPr="00AF5C50" w:rsidRDefault="00243BB0" w:rsidP="00045EEA">
      <w:pPr>
        <w:pStyle w:val="Heading2"/>
        <w:rPr>
          <w:b w:val="0"/>
          <w:bCs w:val="0"/>
          <w:sz w:val="22"/>
          <w:szCs w:val="22"/>
        </w:rPr>
      </w:pPr>
      <w:r w:rsidRPr="00AF5C50">
        <w:rPr>
          <w:b w:val="0"/>
          <w:bCs w:val="0"/>
          <w:sz w:val="22"/>
          <w:szCs w:val="22"/>
        </w:rPr>
        <w:t xml:space="preserve">Types of student </w:t>
      </w:r>
      <w:r w:rsidR="007828DC" w:rsidRPr="00AF5C50">
        <w:rPr>
          <w:b w:val="0"/>
          <w:bCs w:val="0"/>
          <w:sz w:val="22"/>
          <w:szCs w:val="22"/>
        </w:rPr>
        <w:t xml:space="preserve">research </w:t>
      </w:r>
      <w:r w:rsidR="00E508CC" w:rsidRPr="00AF5C50">
        <w:rPr>
          <w:b w:val="0"/>
          <w:bCs w:val="0"/>
          <w:sz w:val="22"/>
          <w:szCs w:val="22"/>
        </w:rPr>
        <w:t>NOT</w:t>
      </w:r>
      <w:r w:rsidR="00E508CC" w:rsidRPr="00AF5C50">
        <w:rPr>
          <w:i/>
          <w:iCs/>
          <w:sz w:val="22"/>
          <w:szCs w:val="22"/>
        </w:rPr>
        <w:t xml:space="preserve"> </w:t>
      </w:r>
      <w:r w:rsidRPr="00AF5C50">
        <w:rPr>
          <w:b w:val="0"/>
          <w:bCs w:val="0"/>
          <w:sz w:val="22"/>
          <w:szCs w:val="22"/>
        </w:rPr>
        <w:t>eligible for approval within an REB Protocol for Course-based Student Research</w:t>
      </w:r>
      <w:r w:rsidR="00E508CC" w:rsidRPr="00AF5C50">
        <w:rPr>
          <w:b w:val="0"/>
          <w:bCs w:val="0"/>
          <w:sz w:val="22"/>
          <w:szCs w:val="22"/>
        </w:rPr>
        <w:t xml:space="preserve"> Involving Human </w:t>
      </w:r>
      <w:proofErr w:type="gramStart"/>
      <w:r w:rsidR="00E508CC" w:rsidRPr="00AF5C50">
        <w:rPr>
          <w:b w:val="0"/>
          <w:bCs w:val="0"/>
          <w:sz w:val="22"/>
          <w:szCs w:val="22"/>
        </w:rPr>
        <w:t>Participants</w:t>
      </w:r>
      <w:r w:rsidR="00351B0E" w:rsidRPr="00AF5C50">
        <w:rPr>
          <w:b w:val="0"/>
          <w:bCs w:val="0"/>
          <w:sz w:val="22"/>
          <w:szCs w:val="22"/>
        </w:rPr>
        <w:t>;</w:t>
      </w:r>
      <w:proofErr w:type="gramEnd"/>
      <w:r w:rsidR="00351B0E" w:rsidRPr="00AF5C50">
        <w:rPr>
          <w:b w:val="0"/>
          <w:bCs w:val="0"/>
          <w:sz w:val="22"/>
          <w:szCs w:val="22"/>
        </w:rPr>
        <w:t xml:space="preserve"> </w:t>
      </w:r>
    </w:p>
    <w:p w14:paraId="54530CFD" w14:textId="6F5D265B" w:rsidR="00E508CC" w:rsidRPr="00AF5C50" w:rsidRDefault="003310C8" w:rsidP="00045EEA">
      <w:pPr>
        <w:pStyle w:val="Heading2"/>
        <w:rPr>
          <w:b w:val="0"/>
          <w:bCs w:val="0"/>
          <w:sz w:val="22"/>
          <w:szCs w:val="22"/>
        </w:rPr>
      </w:pPr>
      <w:r w:rsidRPr="00AF5C50">
        <w:rPr>
          <w:b w:val="0"/>
          <w:bCs w:val="0"/>
          <w:sz w:val="22"/>
          <w:szCs w:val="22"/>
        </w:rPr>
        <w:t xml:space="preserve">Guidelines for REB </w:t>
      </w:r>
      <w:r w:rsidR="006604B2" w:rsidRPr="00AF5C50">
        <w:rPr>
          <w:b w:val="0"/>
          <w:bCs w:val="0"/>
          <w:sz w:val="22"/>
          <w:szCs w:val="22"/>
        </w:rPr>
        <w:t>a</w:t>
      </w:r>
      <w:r w:rsidRPr="00AF5C50">
        <w:rPr>
          <w:b w:val="0"/>
          <w:bCs w:val="0"/>
          <w:sz w:val="22"/>
          <w:szCs w:val="22"/>
        </w:rPr>
        <w:t xml:space="preserve">pproval of </w:t>
      </w:r>
      <w:r w:rsidR="006604B2" w:rsidRPr="00AF5C50">
        <w:rPr>
          <w:b w:val="0"/>
          <w:bCs w:val="0"/>
          <w:sz w:val="22"/>
          <w:szCs w:val="22"/>
        </w:rPr>
        <w:t>c</w:t>
      </w:r>
      <w:r w:rsidRPr="00AF5C50">
        <w:rPr>
          <w:b w:val="0"/>
          <w:bCs w:val="0"/>
          <w:sz w:val="22"/>
          <w:szCs w:val="22"/>
        </w:rPr>
        <w:t xml:space="preserve">ourse-based </w:t>
      </w:r>
      <w:r w:rsidR="006604B2" w:rsidRPr="00AF5C50">
        <w:rPr>
          <w:b w:val="0"/>
          <w:bCs w:val="0"/>
          <w:sz w:val="22"/>
          <w:szCs w:val="22"/>
        </w:rPr>
        <w:t>s</w:t>
      </w:r>
      <w:r w:rsidRPr="00AF5C50">
        <w:rPr>
          <w:b w:val="0"/>
          <w:bCs w:val="0"/>
          <w:sz w:val="22"/>
          <w:szCs w:val="22"/>
        </w:rPr>
        <w:t xml:space="preserve">tudent </w:t>
      </w:r>
      <w:r w:rsidR="006604B2" w:rsidRPr="00AF5C50">
        <w:rPr>
          <w:b w:val="0"/>
          <w:bCs w:val="0"/>
          <w:sz w:val="22"/>
          <w:szCs w:val="22"/>
        </w:rPr>
        <w:t>re</w:t>
      </w:r>
      <w:r w:rsidRPr="00AF5C50">
        <w:rPr>
          <w:b w:val="0"/>
          <w:bCs w:val="0"/>
          <w:sz w:val="22"/>
          <w:szCs w:val="22"/>
        </w:rPr>
        <w:t>search</w:t>
      </w:r>
      <w:r w:rsidR="00E508CC" w:rsidRPr="00AF5C50">
        <w:rPr>
          <w:b w:val="0"/>
          <w:bCs w:val="0"/>
          <w:sz w:val="22"/>
          <w:szCs w:val="22"/>
        </w:rPr>
        <w:t xml:space="preserve"> </w:t>
      </w:r>
      <w:r w:rsidR="006604B2" w:rsidRPr="00AF5C50">
        <w:rPr>
          <w:b w:val="0"/>
          <w:bCs w:val="0"/>
          <w:sz w:val="22"/>
          <w:szCs w:val="22"/>
        </w:rPr>
        <w:t>i</w:t>
      </w:r>
      <w:r w:rsidR="00E508CC" w:rsidRPr="00AF5C50">
        <w:rPr>
          <w:b w:val="0"/>
          <w:bCs w:val="0"/>
          <w:sz w:val="22"/>
          <w:szCs w:val="22"/>
        </w:rPr>
        <w:t xml:space="preserve">nvolving </w:t>
      </w:r>
      <w:r w:rsidR="006604B2" w:rsidRPr="00AF5C50">
        <w:rPr>
          <w:b w:val="0"/>
          <w:bCs w:val="0"/>
          <w:sz w:val="22"/>
          <w:szCs w:val="22"/>
        </w:rPr>
        <w:t>h</w:t>
      </w:r>
      <w:r w:rsidR="00E508CC" w:rsidRPr="00AF5C50">
        <w:rPr>
          <w:b w:val="0"/>
          <w:bCs w:val="0"/>
          <w:sz w:val="22"/>
          <w:szCs w:val="22"/>
        </w:rPr>
        <w:t xml:space="preserve">uman </w:t>
      </w:r>
      <w:proofErr w:type="gramStart"/>
      <w:r w:rsidR="006604B2" w:rsidRPr="00AF5C50">
        <w:rPr>
          <w:b w:val="0"/>
          <w:bCs w:val="0"/>
          <w:sz w:val="22"/>
          <w:szCs w:val="22"/>
        </w:rPr>
        <w:t>p</w:t>
      </w:r>
      <w:r w:rsidR="00E508CC" w:rsidRPr="00AF5C50">
        <w:rPr>
          <w:b w:val="0"/>
          <w:bCs w:val="0"/>
          <w:sz w:val="22"/>
          <w:szCs w:val="22"/>
        </w:rPr>
        <w:t>articipants</w:t>
      </w:r>
      <w:r w:rsidRPr="00AF5C50">
        <w:rPr>
          <w:b w:val="0"/>
          <w:bCs w:val="0"/>
          <w:sz w:val="22"/>
          <w:szCs w:val="22"/>
        </w:rPr>
        <w:t>;</w:t>
      </w:r>
      <w:proofErr w:type="gramEnd"/>
      <w:r w:rsidRPr="00AF5C50">
        <w:rPr>
          <w:b w:val="0"/>
          <w:bCs w:val="0"/>
          <w:sz w:val="22"/>
          <w:szCs w:val="22"/>
        </w:rPr>
        <w:t xml:space="preserve"> </w:t>
      </w:r>
    </w:p>
    <w:p w14:paraId="73411C90" w14:textId="1BF9C42F" w:rsidR="003310C8" w:rsidRPr="00AF5C50" w:rsidRDefault="00E508CC" w:rsidP="00E508CC">
      <w:pPr>
        <w:pStyle w:val="Heading2"/>
        <w:rPr>
          <w:b w:val="0"/>
          <w:bCs w:val="0"/>
          <w:sz w:val="22"/>
          <w:szCs w:val="22"/>
        </w:rPr>
      </w:pPr>
      <w:r w:rsidRPr="00AF5C50">
        <w:rPr>
          <w:b w:val="0"/>
          <w:bCs w:val="0"/>
          <w:sz w:val="22"/>
          <w:szCs w:val="22"/>
        </w:rPr>
        <w:t xml:space="preserve">Instructions for applying for REB </w:t>
      </w:r>
      <w:r w:rsidR="006604B2" w:rsidRPr="00AF5C50">
        <w:rPr>
          <w:b w:val="0"/>
          <w:bCs w:val="0"/>
          <w:sz w:val="22"/>
          <w:szCs w:val="22"/>
        </w:rPr>
        <w:t>approval of c</w:t>
      </w:r>
      <w:r w:rsidRPr="00AF5C50">
        <w:rPr>
          <w:b w:val="0"/>
          <w:bCs w:val="0"/>
          <w:sz w:val="22"/>
          <w:szCs w:val="22"/>
        </w:rPr>
        <w:t xml:space="preserve">ourse-based </w:t>
      </w:r>
      <w:r w:rsidR="006604B2" w:rsidRPr="00AF5C50">
        <w:rPr>
          <w:b w:val="0"/>
          <w:bCs w:val="0"/>
          <w:sz w:val="22"/>
          <w:szCs w:val="22"/>
        </w:rPr>
        <w:t>s</w:t>
      </w:r>
      <w:r w:rsidRPr="00AF5C50">
        <w:rPr>
          <w:b w:val="0"/>
          <w:bCs w:val="0"/>
          <w:sz w:val="22"/>
          <w:szCs w:val="22"/>
        </w:rPr>
        <w:t xml:space="preserve">tudent </w:t>
      </w:r>
      <w:r w:rsidR="006604B2" w:rsidRPr="00AF5C50">
        <w:rPr>
          <w:b w:val="0"/>
          <w:bCs w:val="0"/>
          <w:sz w:val="22"/>
          <w:szCs w:val="22"/>
        </w:rPr>
        <w:t>r</w:t>
      </w:r>
      <w:r w:rsidRPr="00AF5C50">
        <w:rPr>
          <w:b w:val="0"/>
          <w:bCs w:val="0"/>
          <w:sz w:val="22"/>
          <w:szCs w:val="22"/>
        </w:rPr>
        <w:t xml:space="preserve">esearch </w:t>
      </w:r>
      <w:r w:rsidR="006604B2" w:rsidRPr="00AF5C50">
        <w:rPr>
          <w:b w:val="0"/>
          <w:bCs w:val="0"/>
          <w:sz w:val="22"/>
          <w:szCs w:val="22"/>
        </w:rPr>
        <w:t>i</w:t>
      </w:r>
      <w:r w:rsidRPr="00AF5C50">
        <w:rPr>
          <w:b w:val="0"/>
          <w:bCs w:val="0"/>
          <w:sz w:val="22"/>
          <w:szCs w:val="22"/>
        </w:rPr>
        <w:t xml:space="preserve">nvolving </w:t>
      </w:r>
      <w:r w:rsidR="006604B2" w:rsidRPr="00AF5C50">
        <w:rPr>
          <w:b w:val="0"/>
          <w:bCs w:val="0"/>
          <w:sz w:val="22"/>
          <w:szCs w:val="22"/>
        </w:rPr>
        <w:t>h</w:t>
      </w:r>
      <w:r w:rsidRPr="00AF5C50">
        <w:rPr>
          <w:b w:val="0"/>
          <w:bCs w:val="0"/>
          <w:sz w:val="22"/>
          <w:szCs w:val="22"/>
        </w:rPr>
        <w:t xml:space="preserve">uman </w:t>
      </w:r>
      <w:r w:rsidR="006604B2" w:rsidRPr="00AF5C50">
        <w:rPr>
          <w:b w:val="0"/>
          <w:bCs w:val="0"/>
          <w:sz w:val="22"/>
          <w:szCs w:val="22"/>
        </w:rPr>
        <w:t>p</w:t>
      </w:r>
      <w:r w:rsidRPr="00AF5C50">
        <w:rPr>
          <w:b w:val="0"/>
          <w:bCs w:val="0"/>
          <w:sz w:val="22"/>
          <w:szCs w:val="22"/>
        </w:rPr>
        <w:t xml:space="preserve">articipants; and </w:t>
      </w:r>
    </w:p>
    <w:p w14:paraId="709D8AFF" w14:textId="1321A9C8" w:rsidR="00EB481B" w:rsidRPr="0028339D" w:rsidRDefault="00E508CC" w:rsidP="00EB481B">
      <w:pPr>
        <w:pStyle w:val="Heading2"/>
        <w:rPr>
          <w:sz w:val="22"/>
          <w:szCs w:val="22"/>
        </w:rPr>
      </w:pPr>
      <w:r w:rsidRPr="00EB481B">
        <w:rPr>
          <w:b w:val="0"/>
          <w:bCs w:val="0"/>
          <w:sz w:val="22"/>
          <w:szCs w:val="22"/>
        </w:rPr>
        <w:t xml:space="preserve">Resources to support </w:t>
      </w:r>
      <w:r w:rsidR="007D5E07" w:rsidRPr="00EB481B">
        <w:rPr>
          <w:b w:val="0"/>
          <w:bCs w:val="0"/>
          <w:sz w:val="22"/>
          <w:szCs w:val="22"/>
        </w:rPr>
        <w:t xml:space="preserve">REB </w:t>
      </w:r>
      <w:r w:rsidRPr="00EB481B">
        <w:rPr>
          <w:b w:val="0"/>
          <w:bCs w:val="0"/>
          <w:sz w:val="22"/>
          <w:szCs w:val="22"/>
        </w:rPr>
        <w:t xml:space="preserve">approval of REB </w:t>
      </w:r>
      <w:r w:rsidR="00243BB0" w:rsidRPr="00EB481B">
        <w:rPr>
          <w:b w:val="0"/>
          <w:bCs w:val="0"/>
          <w:sz w:val="22"/>
          <w:szCs w:val="22"/>
        </w:rPr>
        <w:t>Protocol for Course-</w:t>
      </w:r>
      <w:r w:rsidR="00CF10F2" w:rsidRPr="00EB481B">
        <w:rPr>
          <w:b w:val="0"/>
          <w:bCs w:val="0"/>
          <w:sz w:val="22"/>
          <w:szCs w:val="22"/>
        </w:rPr>
        <w:t>b</w:t>
      </w:r>
      <w:r w:rsidR="00243BB0" w:rsidRPr="00EB481B">
        <w:rPr>
          <w:b w:val="0"/>
          <w:bCs w:val="0"/>
          <w:sz w:val="22"/>
          <w:szCs w:val="22"/>
        </w:rPr>
        <w:t>ased Student Research</w:t>
      </w:r>
      <w:r w:rsidRPr="00EB481B">
        <w:rPr>
          <w:b w:val="0"/>
          <w:bCs w:val="0"/>
          <w:sz w:val="22"/>
          <w:szCs w:val="22"/>
        </w:rPr>
        <w:t xml:space="preserve"> Involving Human Participants</w:t>
      </w:r>
      <w:r w:rsidR="00650944" w:rsidRPr="00EB481B">
        <w:rPr>
          <w:b w:val="0"/>
          <w:bCs w:val="0"/>
          <w:sz w:val="22"/>
          <w:szCs w:val="22"/>
        </w:rPr>
        <w:t xml:space="preserve">. </w:t>
      </w:r>
    </w:p>
    <w:p w14:paraId="0D7B2451" w14:textId="482CF5EA" w:rsidR="0028339D" w:rsidRDefault="0028339D" w:rsidP="0028339D">
      <w:pPr>
        <w:pStyle w:val="Heading2"/>
        <w:numPr>
          <w:ilvl w:val="0"/>
          <w:numId w:val="0"/>
        </w:numPr>
        <w:ind w:left="720"/>
        <w:rPr>
          <w:b w:val="0"/>
          <w:bCs w:val="0"/>
          <w:sz w:val="22"/>
          <w:szCs w:val="22"/>
        </w:rPr>
      </w:pPr>
    </w:p>
    <w:p w14:paraId="681517FF" w14:textId="6D66D5D3" w:rsidR="0059651D" w:rsidRPr="00EB481B" w:rsidRDefault="0059651D" w:rsidP="00005452">
      <w:pPr>
        <w:pStyle w:val="Heading2"/>
        <w:numPr>
          <w:ilvl w:val="0"/>
          <w:numId w:val="22"/>
        </w:numPr>
        <w:ind w:left="357" w:hanging="357"/>
        <w:rPr>
          <w:sz w:val="22"/>
          <w:szCs w:val="22"/>
        </w:rPr>
      </w:pPr>
      <w:r w:rsidRPr="00EB481B">
        <w:rPr>
          <w:sz w:val="22"/>
          <w:szCs w:val="22"/>
        </w:rPr>
        <w:t xml:space="preserve">Types of </w:t>
      </w:r>
      <w:r w:rsidR="00650944" w:rsidRPr="00EB481B">
        <w:rPr>
          <w:sz w:val="22"/>
          <w:szCs w:val="22"/>
        </w:rPr>
        <w:t xml:space="preserve">student </w:t>
      </w:r>
      <w:r w:rsidR="0056398A" w:rsidRPr="00EB481B">
        <w:rPr>
          <w:sz w:val="22"/>
          <w:szCs w:val="22"/>
        </w:rPr>
        <w:t xml:space="preserve">activities </w:t>
      </w:r>
      <w:r w:rsidR="00CF7AAC">
        <w:rPr>
          <w:sz w:val="22"/>
          <w:szCs w:val="22"/>
        </w:rPr>
        <w:t xml:space="preserve">that </w:t>
      </w:r>
      <w:r w:rsidRPr="00EB481B">
        <w:rPr>
          <w:sz w:val="22"/>
          <w:szCs w:val="22"/>
        </w:rPr>
        <w:t>requir</w:t>
      </w:r>
      <w:r w:rsidR="00CF7AAC">
        <w:rPr>
          <w:sz w:val="22"/>
          <w:szCs w:val="22"/>
        </w:rPr>
        <w:t xml:space="preserve">e </w:t>
      </w:r>
      <w:r w:rsidR="00372FE4" w:rsidRPr="00EB481B">
        <w:rPr>
          <w:sz w:val="22"/>
          <w:szCs w:val="22"/>
        </w:rPr>
        <w:t xml:space="preserve">REB </w:t>
      </w:r>
      <w:r w:rsidRPr="00EB481B">
        <w:rPr>
          <w:sz w:val="22"/>
          <w:szCs w:val="22"/>
        </w:rPr>
        <w:t>approval</w:t>
      </w:r>
    </w:p>
    <w:p w14:paraId="641E1ED3" w14:textId="26834262" w:rsidR="00AA2370" w:rsidRPr="00AF5C50" w:rsidRDefault="00AA2370" w:rsidP="0059651D">
      <w:pPr>
        <w:pStyle w:val="NoSpacing"/>
        <w:rPr>
          <w:rFonts w:cstheme="minorHAnsi"/>
          <w:lang w:eastAsia="en-CA"/>
        </w:rPr>
      </w:pPr>
    </w:p>
    <w:p w14:paraId="72E987B2" w14:textId="3B05AA4F" w:rsidR="0037176F" w:rsidRPr="00AF5C50" w:rsidRDefault="00C772F7" w:rsidP="0037176F">
      <w:pPr>
        <w:pStyle w:val="NoSpacing"/>
        <w:rPr>
          <w:rFonts w:cstheme="minorHAnsi"/>
          <w:lang w:eastAsia="en-CA"/>
        </w:rPr>
      </w:pPr>
      <w:r w:rsidRPr="00AF5C50">
        <w:rPr>
          <w:rFonts w:cstheme="minorHAnsi"/>
          <w:lang w:eastAsia="en-CA"/>
        </w:rPr>
        <w:t xml:space="preserve">REB approval is required for </w:t>
      </w:r>
      <w:r w:rsidRPr="00AF5C50">
        <w:rPr>
          <w:rFonts w:cstheme="minorHAnsi"/>
          <w:i/>
          <w:iCs/>
          <w:lang w:eastAsia="en-CA"/>
        </w:rPr>
        <w:t>research involving human participants</w:t>
      </w:r>
      <w:r w:rsidRPr="00AF5C50">
        <w:rPr>
          <w:rFonts w:cstheme="minorHAnsi"/>
          <w:lang w:eastAsia="en-CA"/>
        </w:rPr>
        <w:t xml:space="preserve">, </w:t>
      </w:r>
      <w:r w:rsidR="0037176F" w:rsidRPr="00AF5C50">
        <w:rPr>
          <w:rFonts w:cstheme="minorHAnsi"/>
          <w:lang w:eastAsia="en-CA"/>
        </w:rPr>
        <w:t>which “</w:t>
      </w:r>
      <w:r w:rsidRPr="00AF5C50">
        <w:rPr>
          <w:rFonts w:cstheme="minorHAnsi"/>
          <w:lang w:eastAsia="en-CA"/>
        </w:rPr>
        <w:t>includ</w:t>
      </w:r>
      <w:r w:rsidR="0037176F" w:rsidRPr="00AF5C50">
        <w:rPr>
          <w:rFonts w:cstheme="minorHAnsi"/>
          <w:lang w:eastAsia="en-CA"/>
        </w:rPr>
        <w:t xml:space="preserve">es </w:t>
      </w:r>
      <w:r w:rsidRPr="00AF5C50">
        <w:rPr>
          <w:rFonts w:cstheme="minorHAnsi"/>
          <w:lang w:eastAsia="en-CA"/>
        </w:rPr>
        <w:t xml:space="preserve">course-based research activities, the </w:t>
      </w:r>
      <w:r w:rsidRPr="00AF5C50">
        <w:rPr>
          <w:rFonts w:cstheme="minorHAnsi"/>
          <w:i/>
          <w:iCs/>
          <w:lang w:eastAsia="en-CA"/>
        </w:rPr>
        <w:t>primary</w:t>
      </w:r>
      <w:r w:rsidRPr="00AF5C50">
        <w:rPr>
          <w:rFonts w:cstheme="minorHAnsi"/>
          <w:lang w:eastAsia="en-CA"/>
        </w:rPr>
        <w:t xml:space="preserve"> purpose of which is pedagogical</w:t>
      </w:r>
      <w:r w:rsidR="006604B2" w:rsidRPr="00AF5C50">
        <w:rPr>
          <w:rFonts w:cstheme="minorHAnsi"/>
          <w:lang w:eastAsia="en-CA"/>
        </w:rPr>
        <w:t xml:space="preserve">. </w:t>
      </w:r>
      <w:r w:rsidR="0037176F" w:rsidRPr="00AF5C50">
        <w:rPr>
          <w:rFonts w:cstheme="minorHAnsi"/>
          <w:lang w:eastAsia="en-CA"/>
        </w:rPr>
        <w:t>Such pedagogical activities are normally required of students (at all levels) with the objective of providing them with exposure to research methods in their field of study</w:t>
      </w:r>
      <w:r w:rsidR="0056398A" w:rsidRPr="00AF5C50">
        <w:rPr>
          <w:rFonts w:cstheme="minorHAnsi"/>
          <w:lang w:eastAsia="en-CA"/>
        </w:rPr>
        <w:t>.</w:t>
      </w:r>
      <w:r w:rsidR="0037176F" w:rsidRPr="00AF5C50">
        <w:rPr>
          <w:rFonts w:cstheme="minorHAnsi"/>
          <w:lang w:eastAsia="en-CA"/>
        </w:rPr>
        <w:t>”</w:t>
      </w:r>
      <w:r w:rsidR="0056398A" w:rsidRPr="00AF5C50">
        <w:rPr>
          <w:rStyle w:val="FootnoteReference"/>
          <w:rFonts w:cstheme="minorHAnsi"/>
          <w:lang w:eastAsia="en-CA"/>
        </w:rPr>
        <w:footnoteReference w:id="2"/>
      </w:r>
      <w:r w:rsidR="0037176F" w:rsidRPr="00AF5C50">
        <w:rPr>
          <w:rFonts w:cstheme="minorHAnsi"/>
          <w:lang w:eastAsia="en-CA"/>
        </w:rPr>
        <w:t xml:space="preserve"> </w:t>
      </w:r>
    </w:p>
    <w:p w14:paraId="5733440B" w14:textId="63637C21" w:rsidR="004B674A" w:rsidRPr="00AF5C50" w:rsidRDefault="007A7510" w:rsidP="008617B7">
      <w:pPr>
        <w:pStyle w:val="NoSpacing"/>
        <w:spacing w:before="120"/>
        <w:ind w:left="720"/>
        <w:rPr>
          <w:rFonts w:cstheme="minorHAnsi"/>
          <w:lang w:eastAsia="en-CA"/>
        </w:rPr>
      </w:pPr>
      <w:r w:rsidRPr="00AF5C50">
        <w:rPr>
          <w:rFonts w:cstheme="minorHAnsi"/>
          <w:lang w:eastAsia="en-CA"/>
        </w:rPr>
        <w:t>‘</w:t>
      </w:r>
      <w:r w:rsidR="004B674A" w:rsidRPr="00AF5C50">
        <w:rPr>
          <w:rFonts w:cstheme="minorHAnsi"/>
          <w:lang w:eastAsia="en-CA"/>
        </w:rPr>
        <w:t>Research</w:t>
      </w:r>
      <w:r w:rsidRPr="00AF5C50">
        <w:rPr>
          <w:rFonts w:cstheme="minorHAnsi"/>
          <w:lang w:eastAsia="en-CA"/>
        </w:rPr>
        <w:t>’</w:t>
      </w:r>
      <w:r w:rsidR="004B674A" w:rsidRPr="00AF5C50">
        <w:rPr>
          <w:rFonts w:cstheme="minorHAnsi"/>
          <w:lang w:eastAsia="en-CA"/>
        </w:rPr>
        <w:t xml:space="preserve"> is defined as an undertaking intended to extend knowledge through a disciplined inquiry and/or systematic investigation.</w:t>
      </w:r>
      <w:r w:rsidR="006604B2" w:rsidRPr="00AF5C50">
        <w:rPr>
          <w:rStyle w:val="FootnoteReference"/>
          <w:rFonts w:cstheme="minorHAnsi"/>
          <w:lang w:eastAsia="en-CA"/>
        </w:rPr>
        <w:footnoteReference w:id="3"/>
      </w:r>
      <w:r w:rsidR="004B674A" w:rsidRPr="00AF5C50">
        <w:rPr>
          <w:rFonts w:cstheme="minorHAnsi"/>
          <w:lang w:eastAsia="en-CA"/>
        </w:rPr>
        <w:t xml:space="preserve"> </w:t>
      </w:r>
    </w:p>
    <w:p w14:paraId="708CF0FA" w14:textId="504F2B9E" w:rsidR="0037176F" w:rsidRPr="00AF5C50" w:rsidRDefault="007A7510" w:rsidP="008617B7">
      <w:pPr>
        <w:pStyle w:val="NoSpacing"/>
        <w:spacing w:before="120"/>
        <w:ind w:left="720"/>
        <w:rPr>
          <w:rFonts w:cstheme="minorHAnsi"/>
          <w:lang w:eastAsia="en-CA"/>
        </w:rPr>
      </w:pPr>
      <w:r w:rsidRPr="00AF5C50">
        <w:rPr>
          <w:rFonts w:cstheme="minorHAnsi"/>
          <w:lang w:eastAsia="en-CA"/>
        </w:rPr>
        <w:t>‘</w:t>
      </w:r>
      <w:r w:rsidR="0037176F" w:rsidRPr="00AF5C50">
        <w:rPr>
          <w:rFonts w:cstheme="minorHAnsi"/>
          <w:lang w:eastAsia="en-CA"/>
        </w:rPr>
        <w:t>Human participants</w:t>
      </w:r>
      <w:r w:rsidRPr="00AF5C50">
        <w:rPr>
          <w:rFonts w:cstheme="minorHAnsi"/>
          <w:lang w:eastAsia="en-CA"/>
        </w:rPr>
        <w:t>’</w:t>
      </w:r>
      <w:r w:rsidR="0037176F" w:rsidRPr="00AF5C50">
        <w:rPr>
          <w:rFonts w:cstheme="minorHAnsi"/>
          <w:lang w:eastAsia="en-CA"/>
        </w:rPr>
        <w:t xml:space="preserve"> are those from whom information and/or materials are collected</w:t>
      </w:r>
      <w:r w:rsidRPr="00AF5C50">
        <w:rPr>
          <w:rFonts w:cstheme="minorHAnsi"/>
          <w:lang w:eastAsia="en-CA"/>
        </w:rPr>
        <w:t xml:space="preserve">, and/or who are observed, </w:t>
      </w:r>
      <w:r w:rsidR="0037176F" w:rsidRPr="00AF5C50">
        <w:rPr>
          <w:rFonts w:cstheme="minorHAnsi"/>
          <w:lang w:eastAsia="en-CA"/>
        </w:rPr>
        <w:t>for the purpose of research.</w:t>
      </w:r>
      <w:r w:rsidRPr="00AF5C50">
        <w:rPr>
          <w:rStyle w:val="FootnoteReference"/>
          <w:rFonts w:cstheme="minorHAnsi"/>
          <w:lang w:eastAsia="en-CA"/>
        </w:rPr>
        <w:footnoteReference w:id="4"/>
      </w:r>
      <w:r w:rsidR="0037176F" w:rsidRPr="00AF5C50">
        <w:rPr>
          <w:rFonts w:cstheme="minorHAnsi"/>
          <w:lang w:eastAsia="en-CA"/>
        </w:rPr>
        <w:t xml:space="preserve"> </w:t>
      </w:r>
    </w:p>
    <w:p w14:paraId="76ABB9ED" w14:textId="77777777" w:rsidR="0037176F" w:rsidRPr="00AF5C50" w:rsidRDefault="0037176F" w:rsidP="00DA0353">
      <w:pPr>
        <w:pStyle w:val="NoSpacing"/>
        <w:ind w:left="720"/>
        <w:rPr>
          <w:rFonts w:cstheme="minorHAnsi"/>
          <w:lang w:eastAsia="en-CA"/>
        </w:rPr>
      </w:pPr>
    </w:p>
    <w:p w14:paraId="743DC3B6" w14:textId="08F41AC8" w:rsidR="00DA0353" w:rsidRPr="00AF5C50" w:rsidRDefault="005E63ED" w:rsidP="0037176F">
      <w:pPr>
        <w:pStyle w:val="NoSpacing"/>
        <w:rPr>
          <w:rFonts w:cstheme="minorHAnsi"/>
          <w:color w:val="000000"/>
        </w:rPr>
      </w:pPr>
      <w:r w:rsidRPr="000A00E5">
        <w:rPr>
          <w:rFonts w:cstheme="minorHAnsi"/>
          <w:color w:val="000000"/>
        </w:rPr>
        <w:t xml:space="preserve">Course-based student </w:t>
      </w:r>
      <w:r w:rsidR="00155CDE" w:rsidRPr="000A00E5">
        <w:rPr>
          <w:rFonts w:cstheme="minorHAnsi"/>
          <w:lang w:eastAsia="en-CA"/>
        </w:rPr>
        <w:t xml:space="preserve">activities intended </w:t>
      </w:r>
      <w:r w:rsidR="00155CDE" w:rsidRPr="000A00E5">
        <w:rPr>
          <w:rFonts w:cstheme="minorHAnsi"/>
          <w:b/>
          <w:bCs/>
          <w:i/>
          <w:iCs/>
          <w:lang w:eastAsia="en-CA"/>
        </w:rPr>
        <w:t>exclusively</w:t>
      </w:r>
      <w:r w:rsidR="00155CDE" w:rsidRPr="000A00E5">
        <w:rPr>
          <w:rFonts w:cstheme="minorHAnsi"/>
          <w:lang w:eastAsia="en-CA"/>
        </w:rPr>
        <w:t xml:space="preserve"> for teaching and learning, where the products of these activities are not distributed outside </w:t>
      </w:r>
      <w:r w:rsidR="00F71E74" w:rsidRPr="000A00E5">
        <w:rPr>
          <w:rFonts w:cstheme="minorHAnsi"/>
          <w:lang w:eastAsia="en-CA"/>
        </w:rPr>
        <w:t xml:space="preserve">the </w:t>
      </w:r>
      <w:r w:rsidR="00155CDE" w:rsidRPr="000A00E5">
        <w:rPr>
          <w:rFonts w:cstheme="minorHAnsi"/>
          <w:lang w:eastAsia="en-CA"/>
        </w:rPr>
        <w:t>University</w:t>
      </w:r>
      <w:r w:rsidR="002E6F19" w:rsidRPr="000A00E5">
        <w:rPr>
          <w:rFonts w:cstheme="minorHAnsi"/>
          <w:lang w:eastAsia="en-CA"/>
        </w:rPr>
        <w:t xml:space="preserve">, </w:t>
      </w:r>
      <w:r w:rsidR="00155CDE" w:rsidRPr="000A00E5">
        <w:rPr>
          <w:rFonts w:cstheme="minorHAnsi"/>
          <w:lang w:eastAsia="en-CA"/>
        </w:rPr>
        <w:t>do not require</w:t>
      </w:r>
      <w:r w:rsidR="00243BB0" w:rsidRPr="000A00E5">
        <w:rPr>
          <w:rFonts w:cstheme="minorHAnsi"/>
          <w:lang w:eastAsia="en-CA"/>
        </w:rPr>
        <w:t xml:space="preserve"> </w:t>
      </w:r>
      <w:r w:rsidR="00155CDE" w:rsidRPr="000A00E5">
        <w:rPr>
          <w:rFonts w:cstheme="minorHAnsi"/>
          <w:lang w:eastAsia="en-CA"/>
        </w:rPr>
        <w:t>REB approval</w:t>
      </w:r>
      <w:r w:rsidR="00155CDE" w:rsidRPr="000A00E5">
        <w:rPr>
          <w:rFonts w:cstheme="minorHAnsi"/>
          <w:color w:val="000000"/>
        </w:rPr>
        <w:t>.</w:t>
      </w:r>
      <w:r w:rsidR="008D2186" w:rsidRPr="000A00E5">
        <w:rPr>
          <w:rStyle w:val="FootnoteReference"/>
          <w:rFonts w:cstheme="minorHAnsi"/>
          <w:color w:val="000000"/>
        </w:rPr>
        <w:footnoteReference w:id="5"/>
      </w:r>
      <w:r w:rsidR="00372FE4" w:rsidRPr="00AF5C50">
        <w:rPr>
          <w:rFonts w:cstheme="minorHAnsi"/>
          <w:color w:val="000000"/>
        </w:rPr>
        <w:t xml:space="preserve"> </w:t>
      </w:r>
      <w:r w:rsidR="00155CDE" w:rsidRPr="00AF5C50">
        <w:rPr>
          <w:rFonts w:cstheme="minorHAnsi"/>
          <w:color w:val="000000"/>
        </w:rPr>
        <w:t xml:space="preserve">Course-based student research </w:t>
      </w:r>
      <w:r w:rsidR="008D2186" w:rsidRPr="00AF5C50">
        <w:rPr>
          <w:rFonts w:cstheme="minorHAnsi"/>
          <w:lang w:eastAsia="en-CA"/>
        </w:rPr>
        <w:t xml:space="preserve">that </w:t>
      </w:r>
      <w:r w:rsidRPr="00AF5C50">
        <w:rPr>
          <w:rFonts w:cstheme="minorHAnsi"/>
          <w:lang w:eastAsia="en-CA"/>
        </w:rPr>
        <w:t xml:space="preserve">may result in </w:t>
      </w:r>
      <w:r w:rsidR="00155CDE" w:rsidRPr="00AF5C50">
        <w:rPr>
          <w:rFonts w:cstheme="minorHAnsi"/>
          <w:color w:val="000000"/>
        </w:rPr>
        <w:t>the distribution of research findings outside the university require</w:t>
      </w:r>
      <w:r w:rsidR="00F71E74" w:rsidRPr="00AF5C50">
        <w:rPr>
          <w:rFonts w:cstheme="minorHAnsi"/>
          <w:color w:val="000000"/>
        </w:rPr>
        <w:t xml:space="preserve"> </w:t>
      </w:r>
      <w:r w:rsidR="00155CDE" w:rsidRPr="00AF5C50">
        <w:rPr>
          <w:rFonts w:cstheme="minorHAnsi"/>
          <w:color w:val="000000"/>
        </w:rPr>
        <w:t xml:space="preserve">REB approval. </w:t>
      </w:r>
    </w:p>
    <w:p w14:paraId="4BDB7C63" w14:textId="77777777" w:rsidR="00DA0353" w:rsidRPr="00AF5C50" w:rsidRDefault="00DA0353" w:rsidP="0037176F">
      <w:pPr>
        <w:pStyle w:val="NoSpacing"/>
        <w:rPr>
          <w:rFonts w:cstheme="minorHAnsi"/>
          <w:color w:val="000000"/>
        </w:rPr>
      </w:pPr>
    </w:p>
    <w:p w14:paraId="5407EE3D" w14:textId="723DD3BD" w:rsidR="00203AA5" w:rsidRPr="00AF5C50" w:rsidRDefault="005E63ED" w:rsidP="00203AA5">
      <w:pPr>
        <w:pStyle w:val="NoSpacing"/>
        <w:rPr>
          <w:rFonts w:cstheme="minorHAnsi"/>
          <w:lang w:eastAsia="en-CA"/>
        </w:rPr>
      </w:pPr>
      <w:r w:rsidRPr="00AF5C50">
        <w:rPr>
          <w:rFonts w:cstheme="minorHAnsi"/>
          <w:color w:val="000000"/>
        </w:rPr>
        <w:t>For example, R</w:t>
      </w:r>
      <w:r w:rsidR="00DA0353" w:rsidRPr="00AF5C50">
        <w:rPr>
          <w:rFonts w:cstheme="minorHAnsi"/>
          <w:color w:val="000000"/>
        </w:rPr>
        <w:t>E</w:t>
      </w:r>
      <w:r w:rsidRPr="00AF5C50">
        <w:rPr>
          <w:rFonts w:cstheme="minorHAnsi"/>
          <w:color w:val="000000"/>
        </w:rPr>
        <w:t>B approval is required for course-based student research intended to result in</w:t>
      </w:r>
      <w:r w:rsidR="008D2186" w:rsidRPr="00AF5C50">
        <w:rPr>
          <w:rFonts w:cstheme="minorHAnsi"/>
          <w:color w:val="000000"/>
        </w:rPr>
        <w:t xml:space="preserve"> the </w:t>
      </w:r>
      <w:r w:rsidRPr="00AF5C50">
        <w:rPr>
          <w:rFonts w:cstheme="minorHAnsi"/>
          <w:color w:val="000000"/>
        </w:rPr>
        <w:t xml:space="preserve">distribution of </w:t>
      </w:r>
      <w:r w:rsidR="00D40976" w:rsidRPr="00AF5C50">
        <w:rPr>
          <w:rFonts w:cstheme="minorHAnsi"/>
          <w:color w:val="000000"/>
        </w:rPr>
        <w:t>research</w:t>
      </w:r>
      <w:r w:rsidRPr="00AF5C50">
        <w:rPr>
          <w:rFonts w:cstheme="minorHAnsi"/>
          <w:color w:val="000000"/>
        </w:rPr>
        <w:t xml:space="preserve"> </w:t>
      </w:r>
      <w:r w:rsidR="00D40976" w:rsidRPr="00AF5C50">
        <w:rPr>
          <w:rFonts w:cstheme="minorHAnsi"/>
          <w:color w:val="000000"/>
        </w:rPr>
        <w:t xml:space="preserve">data </w:t>
      </w:r>
      <w:r w:rsidR="00CF10F2" w:rsidRPr="00AF5C50">
        <w:rPr>
          <w:rFonts w:cstheme="minorHAnsi"/>
          <w:color w:val="000000"/>
        </w:rPr>
        <w:t>and/</w:t>
      </w:r>
      <w:r w:rsidR="00D40976" w:rsidRPr="00AF5C50">
        <w:rPr>
          <w:rFonts w:cstheme="minorHAnsi"/>
          <w:color w:val="000000"/>
        </w:rPr>
        <w:t xml:space="preserve">or findings </w:t>
      </w:r>
      <w:r w:rsidRPr="00AF5C50">
        <w:rPr>
          <w:rFonts w:cstheme="minorHAnsi"/>
          <w:color w:val="000000"/>
        </w:rPr>
        <w:t xml:space="preserve">through </w:t>
      </w:r>
      <w:r w:rsidR="00155CDE" w:rsidRPr="00AF5C50">
        <w:rPr>
          <w:rFonts w:cstheme="minorHAnsi"/>
          <w:color w:val="000000"/>
        </w:rPr>
        <w:t>conference presentation</w:t>
      </w:r>
      <w:r w:rsidRPr="00AF5C50">
        <w:rPr>
          <w:rFonts w:cstheme="minorHAnsi"/>
          <w:color w:val="000000"/>
        </w:rPr>
        <w:t>s</w:t>
      </w:r>
      <w:r w:rsidR="00155CDE" w:rsidRPr="00AF5C50">
        <w:rPr>
          <w:rFonts w:cstheme="minorHAnsi"/>
          <w:color w:val="000000"/>
        </w:rPr>
        <w:t xml:space="preserve">, </w:t>
      </w:r>
      <w:r w:rsidR="00CF10F2" w:rsidRPr="00AF5C50">
        <w:rPr>
          <w:rFonts w:cstheme="minorHAnsi"/>
          <w:color w:val="000000"/>
        </w:rPr>
        <w:t xml:space="preserve">journal articles, </w:t>
      </w:r>
      <w:r w:rsidR="00155CDE" w:rsidRPr="00AF5C50">
        <w:rPr>
          <w:rFonts w:cstheme="minorHAnsi"/>
          <w:color w:val="000000"/>
        </w:rPr>
        <w:t xml:space="preserve">the </w:t>
      </w:r>
      <w:r w:rsidR="00A9233A">
        <w:rPr>
          <w:rFonts w:cstheme="minorHAnsi"/>
          <w:color w:val="000000"/>
        </w:rPr>
        <w:t xml:space="preserve">VIU </w:t>
      </w:r>
      <w:r w:rsidR="00155CDE" w:rsidRPr="00AF5C50">
        <w:rPr>
          <w:rFonts w:cstheme="minorHAnsi"/>
          <w:color w:val="000000"/>
        </w:rPr>
        <w:t xml:space="preserve">institutional </w:t>
      </w:r>
      <w:r w:rsidR="00EE0696">
        <w:rPr>
          <w:rFonts w:cstheme="minorHAnsi"/>
          <w:color w:val="000000"/>
        </w:rPr>
        <w:t>repository</w:t>
      </w:r>
      <w:r w:rsidR="00155CDE" w:rsidRPr="00AF5C50">
        <w:rPr>
          <w:rFonts w:cstheme="minorHAnsi"/>
          <w:color w:val="000000"/>
        </w:rPr>
        <w:t xml:space="preserve">, </w:t>
      </w:r>
      <w:r w:rsidR="00BD77CF" w:rsidRPr="00AF5C50">
        <w:rPr>
          <w:rFonts w:cstheme="minorHAnsi"/>
          <w:color w:val="000000"/>
        </w:rPr>
        <w:t>and/</w:t>
      </w:r>
      <w:r w:rsidR="00D40976" w:rsidRPr="00AF5C50">
        <w:rPr>
          <w:rFonts w:cstheme="minorHAnsi"/>
          <w:color w:val="000000"/>
        </w:rPr>
        <w:t xml:space="preserve">or </w:t>
      </w:r>
      <w:r w:rsidR="00155CDE" w:rsidRPr="00AF5C50">
        <w:rPr>
          <w:rFonts w:cstheme="minorHAnsi"/>
          <w:color w:val="000000"/>
        </w:rPr>
        <w:t xml:space="preserve">provision of </w:t>
      </w:r>
      <w:r w:rsidR="00D40976" w:rsidRPr="00AF5C50">
        <w:rPr>
          <w:rFonts w:cstheme="minorHAnsi"/>
          <w:color w:val="000000"/>
        </w:rPr>
        <w:t xml:space="preserve">project </w:t>
      </w:r>
      <w:r w:rsidR="00155CDE" w:rsidRPr="00AF5C50">
        <w:rPr>
          <w:rFonts w:cstheme="minorHAnsi"/>
          <w:color w:val="000000"/>
        </w:rPr>
        <w:t>report to an external partner</w:t>
      </w:r>
      <w:r w:rsidR="00D40976" w:rsidRPr="00AF5C50">
        <w:rPr>
          <w:rFonts w:cstheme="minorHAnsi"/>
          <w:color w:val="000000"/>
        </w:rPr>
        <w:t xml:space="preserve">, etc. </w:t>
      </w:r>
    </w:p>
    <w:p w14:paraId="099341A6" w14:textId="34A42BC9" w:rsidR="00DA0353" w:rsidRPr="00AF5C50" w:rsidRDefault="00DA0353" w:rsidP="0037176F">
      <w:pPr>
        <w:pStyle w:val="NoSpacing"/>
        <w:rPr>
          <w:rFonts w:cstheme="minorHAnsi"/>
          <w:color w:val="000000"/>
        </w:rPr>
      </w:pPr>
    </w:p>
    <w:p w14:paraId="6D890A48" w14:textId="2B81EB2E" w:rsidR="00351B0E" w:rsidRPr="00AF5C50" w:rsidRDefault="006930CA" w:rsidP="00E508CC">
      <w:pPr>
        <w:pStyle w:val="Heading2"/>
        <w:numPr>
          <w:ilvl w:val="0"/>
          <w:numId w:val="22"/>
        </w:numPr>
        <w:ind w:left="357" w:hanging="357"/>
        <w:rPr>
          <w:sz w:val="22"/>
          <w:szCs w:val="22"/>
        </w:rPr>
      </w:pPr>
      <w:r w:rsidRPr="00AF5C50">
        <w:rPr>
          <w:sz w:val="22"/>
          <w:szCs w:val="22"/>
        </w:rPr>
        <w:t>T</w:t>
      </w:r>
      <w:r w:rsidR="00351B0E" w:rsidRPr="00AF5C50">
        <w:rPr>
          <w:sz w:val="22"/>
          <w:szCs w:val="22"/>
        </w:rPr>
        <w:t xml:space="preserve">ypes of student </w:t>
      </w:r>
      <w:r w:rsidR="00BF29AD" w:rsidRPr="00AF5C50">
        <w:rPr>
          <w:sz w:val="22"/>
          <w:szCs w:val="22"/>
        </w:rPr>
        <w:t>project</w:t>
      </w:r>
      <w:r w:rsidR="00AD1544" w:rsidRPr="00AF5C50">
        <w:rPr>
          <w:sz w:val="22"/>
          <w:szCs w:val="22"/>
        </w:rPr>
        <w:t>s</w:t>
      </w:r>
      <w:r w:rsidR="00BF29AD" w:rsidRPr="00AF5C50">
        <w:rPr>
          <w:sz w:val="22"/>
          <w:szCs w:val="22"/>
        </w:rPr>
        <w:t xml:space="preserve"> </w:t>
      </w:r>
      <w:r w:rsidR="00CF10F2" w:rsidRPr="00AF5C50">
        <w:rPr>
          <w:sz w:val="22"/>
          <w:szCs w:val="22"/>
        </w:rPr>
        <w:t xml:space="preserve">not </w:t>
      </w:r>
      <w:r w:rsidR="00AD1544" w:rsidRPr="00AF5C50">
        <w:rPr>
          <w:sz w:val="22"/>
          <w:szCs w:val="22"/>
        </w:rPr>
        <w:t xml:space="preserve">eligible for approval within </w:t>
      </w:r>
      <w:r w:rsidR="00965DDB" w:rsidRPr="00AF5C50">
        <w:rPr>
          <w:sz w:val="22"/>
          <w:szCs w:val="22"/>
        </w:rPr>
        <w:t xml:space="preserve">an </w:t>
      </w:r>
      <w:r w:rsidR="00AD1544" w:rsidRPr="00AF5C50">
        <w:rPr>
          <w:sz w:val="22"/>
          <w:szCs w:val="22"/>
        </w:rPr>
        <w:t xml:space="preserve">REB </w:t>
      </w:r>
      <w:r w:rsidR="00243BB0" w:rsidRPr="00AF5C50">
        <w:rPr>
          <w:sz w:val="22"/>
          <w:szCs w:val="22"/>
        </w:rPr>
        <w:t>P</w:t>
      </w:r>
      <w:r w:rsidR="00AD1544" w:rsidRPr="00AF5C50">
        <w:rPr>
          <w:sz w:val="22"/>
          <w:szCs w:val="22"/>
        </w:rPr>
        <w:t xml:space="preserve">rotocol for </w:t>
      </w:r>
      <w:r w:rsidR="00243BB0" w:rsidRPr="00AF5C50">
        <w:rPr>
          <w:sz w:val="22"/>
          <w:szCs w:val="22"/>
        </w:rPr>
        <w:t>C</w:t>
      </w:r>
      <w:r w:rsidR="00351B0E" w:rsidRPr="00AF5C50">
        <w:rPr>
          <w:sz w:val="22"/>
          <w:szCs w:val="22"/>
        </w:rPr>
        <w:t>ourse-based</w:t>
      </w:r>
      <w:r w:rsidR="00965DDB" w:rsidRPr="00AF5C50">
        <w:rPr>
          <w:sz w:val="22"/>
          <w:szCs w:val="22"/>
        </w:rPr>
        <w:t xml:space="preserve"> </w:t>
      </w:r>
      <w:r w:rsidR="00243BB0" w:rsidRPr="00AF5C50">
        <w:rPr>
          <w:sz w:val="22"/>
          <w:szCs w:val="22"/>
        </w:rPr>
        <w:t>S</w:t>
      </w:r>
      <w:r w:rsidR="00351B0E" w:rsidRPr="00AF5C50">
        <w:rPr>
          <w:sz w:val="22"/>
          <w:szCs w:val="22"/>
        </w:rPr>
        <w:t xml:space="preserve">tudent </w:t>
      </w:r>
      <w:r w:rsidR="00243BB0" w:rsidRPr="00AF5C50">
        <w:rPr>
          <w:sz w:val="22"/>
          <w:szCs w:val="22"/>
        </w:rPr>
        <w:t>R</w:t>
      </w:r>
      <w:r w:rsidR="00351B0E" w:rsidRPr="00AF5C50">
        <w:rPr>
          <w:sz w:val="22"/>
          <w:szCs w:val="22"/>
        </w:rPr>
        <w:t xml:space="preserve">esearch </w:t>
      </w:r>
    </w:p>
    <w:p w14:paraId="7BD3B78F" w14:textId="77777777" w:rsidR="00F71E74" w:rsidRPr="00AF5C50" w:rsidRDefault="00F71E74" w:rsidP="008D2186">
      <w:pPr>
        <w:pStyle w:val="NoSpacing"/>
        <w:rPr>
          <w:rFonts w:cstheme="minorHAnsi"/>
          <w:color w:val="000000"/>
        </w:rPr>
      </w:pPr>
    </w:p>
    <w:p w14:paraId="0C5A4F1B" w14:textId="42F919E3" w:rsidR="00CF10F2" w:rsidRPr="00AF5C50" w:rsidRDefault="00CF10F2" w:rsidP="008D2186">
      <w:pPr>
        <w:pStyle w:val="NoSpacing"/>
        <w:rPr>
          <w:rFonts w:cstheme="minorHAnsi"/>
          <w:color w:val="000000"/>
        </w:rPr>
      </w:pPr>
      <w:r w:rsidRPr="00AF5C50">
        <w:rPr>
          <w:rFonts w:cstheme="minorHAnsi"/>
          <w:color w:val="000000"/>
        </w:rPr>
        <w:t xml:space="preserve">The scope of projects approved within an </w:t>
      </w:r>
      <w:r w:rsidR="00243BB0" w:rsidRPr="00AF5C50">
        <w:rPr>
          <w:rFonts w:cstheme="minorHAnsi"/>
          <w:color w:val="000000"/>
        </w:rPr>
        <w:t>REB</w:t>
      </w:r>
      <w:r w:rsidRPr="00AF5C50">
        <w:rPr>
          <w:rFonts w:cstheme="minorHAnsi"/>
          <w:color w:val="000000"/>
        </w:rPr>
        <w:t xml:space="preserve"> </w:t>
      </w:r>
      <w:r w:rsidRPr="00AF5C50">
        <w:rPr>
          <w:rFonts w:cstheme="minorHAnsi"/>
          <w:lang w:eastAsia="en-CA"/>
        </w:rPr>
        <w:t>Protocol for Course-Based Student Research</w:t>
      </w:r>
      <w:r w:rsidRPr="00AF5C50">
        <w:rPr>
          <w:rFonts w:cstheme="minorHAnsi"/>
          <w:color w:val="000000"/>
        </w:rPr>
        <w:t xml:space="preserve"> is </w:t>
      </w:r>
      <w:r w:rsidR="008D2186" w:rsidRPr="00AF5C50">
        <w:rPr>
          <w:rFonts w:cstheme="minorHAnsi"/>
          <w:color w:val="000000"/>
        </w:rPr>
        <w:t xml:space="preserve">limited to ‘minimal risk’ research, </w:t>
      </w:r>
      <w:r w:rsidRPr="00AF5C50">
        <w:rPr>
          <w:rFonts w:cstheme="minorHAnsi"/>
          <w:color w:val="000000"/>
        </w:rPr>
        <w:t>“</w:t>
      </w:r>
      <w:r w:rsidR="008D2186" w:rsidRPr="00AF5C50">
        <w:rPr>
          <w:rFonts w:cstheme="minorHAnsi"/>
          <w:color w:val="000000"/>
        </w:rPr>
        <w:t>in which the probability and magnitude of possible harms implied by participation in the research are no greater than those encountered by participants in those aspects of their everyday life that relate to the research</w:t>
      </w:r>
      <w:r w:rsidR="00196A33">
        <w:rPr>
          <w:rFonts w:cstheme="minorHAnsi"/>
          <w:color w:val="000000"/>
        </w:rPr>
        <w:t>.</w:t>
      </w:r>
      <w:r w:rsidRPr="00AF5C50">
        <w:rPr>
          <w:rFonts w:cstheme="minorHAnsi"/>
          <w:color w:val="000000"/>
        </w:rPr>
        <w:t>”</w:t>
      </w:r>
      <w:r w:rsidR="00196A33">
        <w:rPr>
          <w:rStyle w:val="FootnoteReference"/>
          <w:rFonts w:cstheme="minorHAnsi"/>
          <w:color w:val="000000"/>
        </w:rPr>
        <w:footnoteReference w:id="6"/>
      </w:r>
      <w:r w:rsidRPr="00AF5C50">
        <w:rPr>
          <w:rFonts w:cstheme="minorHAnsi"/>
          <w:color w:val="000000"/>
        </w:rPr>
        <w:t xml:space="preserve"> </w:t>
      </w:r>
      <w:r w:rsidR="008D2186" w:rsidRPr="00AF5C50">
        <w:rPr>
          <w:rFonts w:cstheme="minorHAnsi"/>
          <w:color w:val="000000"/>
        </w:rPr>
        <w:t xml:space="preserve"> </w:t>
      </w:r>
    </w:p>
    <w:p w14:paraId="3BDF1669" w14:textId="77777777" w:rsidR="00CF10F2" w:rsidRPr="00AF5C50" w:rsidRDefault="00CF10F2" w:rsidP="008D2186">
      <w:pPr>
        <w:pStyle w:val="NoSpacing"/>
        <w:rPr>
          <w:rFonts w:cstheme="minorHAnsi"/>
          <w:color w:val="000000"/>
        </w:rPr>
      </w:pPr>
    </w:p>
    <w:p w14:paraId="594514D8" w14:textId="01FF6E83" w:rsidR="00BD77CF" w:rsidRPr="00AF5C50" w:rsidRDefault="00BF29AD" w:rsidP="008D2186">
      <w:pPr>
        <w:pStyle w:val="NoSpacing"/>
        <w:rPr>
          <w:rFonts w:cstheme="minorHAnsi"/>
          <w:color w:val="000000"/>
        </w:rPr>
      </w:pPr>
      <w:r w:rsidRPr="00AF5C50">
        <w:rPr>
          <w:rFonts w:cstheme="minorHAnsi"/>
          <w:color w:val="000000"/>
        </w:rPr>
        <w:t xml:space="preserve">The </w:t>
      </w:r>
      <w:r w:rsidR="00BD77CF" w:rsidRPr="00AF5C50">
        <w:rPr>
          <w:rFonts w:cstheme="minorHAnsi"/>
          <w:color w:val="000000"/>
        </w:rPr>
        <w:t xml:space="preserve">following types of projects </w:t>
      </w:r>
      <w:r w:rsidR="008F2BA1" w:rsidRPr="00AF5C50">
        <w:rPr>
          <w:rFonts w:cstheme="minorHAnsi"/>
          <w:color w:val="000000"/>
        </w:rPr>
        <w:t xml:space="preserve">will </w:t>
      </w:r>
      <w:r w:rsidR="00BD77CF" w:rsidRPr="00AF5C50">
        <w:rPr>
          <w:rFonts w:cstheme="minorHAnsi"/>
          <w:b/>
          <w:bCs/>
          <w:i/>
          <w:iCs/>
          <w:color w:val="000000"/>
          <w:u w:val="single"/>
        </w:rPr>
        <w:t>not</w:t>
      </w:r>
      <w:r w:rsidR="00BD77CF" w:rsidRPr="00AF5C50">
        <w:rPr>
          <w:rFonts w:cstheme="minorHAnsi"/>
          <w:color w:val="000000"/>
        </w:rPr>
        <w:t xml:space="preserve"> </w:t>
      </w:r>
      <w:r w:rsidR="008F2BA1" w:rsidRPr="00AF5C50">
        <w:rPr>
          <w:rFonts w:cstheme="minorHAnsi"/>
          <w:color w:val="000000"/>
        </w:rPr>
        <w:t xml:space="preserve">be </w:t>
      </w:r>
      <w:r w:rsidR="00BD77CF" w:rsidRPr="00AF5C50">
        <w:rPr>
          <w:rFonts w:cstheme="minorHAnsi"/>
          <w:color w:val="000000"/>
        </w:rPr>
        <w:t>approved within a</w:t>
      </w:r>
      <w:r w:rsidR="00CF10F2" w:rsidRPr="00AF5C50">
        <w:rPr>
          <w:rFonts w:cstheme="minorHAnsi"/>
          <w:color w:val="000000"/>
        </w:rPr>
        <w:t xml:space="preserve">n </w:t>
      </w:r>
      <w:r w:rsidR="00CF10F2" w:rsidRPr="00AF5C50">
        <w:rPr>
          <w:rFonts w:cstheme="minorHAnsi"/>
          <w:lang w:eastAsia="en-CA"/>
        </w:rPr>
        <w:t>REB Protocol for Course-Based Student Research</w:t>
      </w:r>
      <w:r w:rsidR="00A60567" w:rsidRPr="00AF5C50">
        <w:rPr>
          <w:rFonts w:cstheme="minorHAnsi"/>
          <w:lang w:eastAsia="en-CA"/>
        </w:rPr>
        <w:t xml:space="preserve"> Involving Human Participants</w:t>
      </w:r>
      <w:r w:rsidR="00556F35">
        <w:rPr>
          <w:rFonts w:cstheme="minorHAnsi"/>
          <w:color w:val="000000"/>
        </w:rPr>
        <w:t xml:space="preserve">. </w:t>
      </w:r>
      <w:r w:rsidR="00556F35" w:rsidRPr="00556F35">
        <w:rPr>
          <w:rFonts w:cstheme="minorHAnsi"/>
          <w:color w:val="000000"/>
        </w:rPr>
        <w:t>Student researchers and their supervisors are required to submit a project-specific REB application for any of the following types of projects:</w:t>
      </w:r>
      <w:r w:rsidR="00556F35">
        <w:rPr>
          <w:rFonts w:cstheme="minorHAnsi"/>
          <w:color w:val="000000"/>
        </w:rPr>
        <w:t xml:space="preserve"> </w:t>
      </w:r>
      <w:r w:rsidR="00BD77CF" w:rsidRPr="00AF5C50">
        <w:rPr>
          <w:rFonts w:cstheme="minorHAnsi"/>
          <w:color w:val="000000"/>
        </w:rPr>
        <w:t xml:space="preserve"> </w:t>
      </w:r>
    </w:p>
    <w:p w14:paraId="23B64AF0" w14:textId="19A8268A" w:rsidR="00DA634C" w:rsidRPr="00AF5C50" w:rsidRDefault="00DA634C" w:rsidP="00DA634C">
      <w:pPr>
        <w:pStyle w:val="NoSpacing"/>
        <w:numPr>
          <w:ilvl w:val="0"/>
          <w:numId w:val="12"/>
        </w:numPr>
        <w:spacing w:before="120"/>
        <w:ind w:hanging="357"/>
        <w:rPr>
          <w:rFonts w:cstheme="minorHAnsi"/>
          <w:lang w:eastAsia="en-CA"/>
        </w:rPr>
      </w:pPr>
      <w:r w:rsidRPr="00AF5C50">
        <w:rPr>
          <w:rFonts w:cstheme="minorHAnsi"/>
          <w:lang w:eastAsia="en-CA"/>
        </w:rPr>
        <w:t>Faculty research</w:t>
      </w:r>
      <w:r w:rsidR="00A65E3A" w:rsidRPr="00AF5C50">
        <w:rPr>
          <w:rFonts w:cstheme="minorHAnsi"/>
          <w:lang w:eastAsia="en-CA"/>
        </w:rPr>
        <w:t xml:space="preserve">, even if student researchers are </w:t>
      </w:r>
      <w:proofErr w:type="gramStart"/>
      <w:r w:rsidR="00A65E3A" w:rsidRPr="00AF5C50">
        <w:rPr>
          <w:rFonts w:cstheme="minorHAnsi"/>
          <w:lang w:eastAsia="en-CA"/>
        </w:rPr>
        <w:t>involved</w:t>
      </w:r>
      <w:r w:rsidRPr="00AF5C50">
        <w:rPr>
          <w:rFonts w:cstheme="minorHAnsi"/>
          <w:lang w:eastAsia="en-CA"/>
        </w:rPr>
        <w:t>;</w:t>
      </w:r>
      <w:proofErr w:type="gramEnd"/>
      <w:r w:rsidRPr="00AF5C50">
        <w:rPr>
          <w:rFonts w:cstheme="minorHAnsi"/>
          <w:lang w:eastAsia="en-CA"/>
        </w:rPr>
        <w:t xml:space="preserve">  </w:t>
      </w:r>
    </w:p>
    <w:p w14:paraId="236593EF" w14:textId="361C7C02" w:rsidR="00DA634C" w:rsidRDefault="00DA634C" w:rsidP="00DA634C">
      <w:pPr>
        <w:pStyle w:val="NoSpacing"/>
        <w:numPr>
          <w:ilvl w:val="0"/>
          <w:numId w:val="12"/>
        </w:numPr>
        <w:spacing w:before="120"/>
        <w:ind w:hanging="357"/>
        <w:rPr>
          <w:rFonts w:cstheme="minorHAnsi"/>
          <w:lang w:eastAsia="en-CA"/>
        </w:rPr>
      </w:pPr>
      <w:r w:rsidRPr="00AF5C50">
        <w:rPr>
          <w:rFonts w:cstheme="minorHAnsi"/>
          <w:lang w:eastAsia="en-CA"/>
        </w:rPr>
        <w:t xml:space="preserve">Projects completed as </w:t>
      </w:r>
      <w:r w:rsidR="002F2583" w:rsidRPr="002F2583">
        <w:rPr>
          <w:rFonts w:cstheme="minorHAnsi"/>
          <w:lang w:eastAsia="en-CA"/>
        </w:rPr>
        <w:t>a requirement of a masters</w:t>
      </w:r>
      <w:r w:rsidR="002F2583">
        <w:rPr>
          <w:rFonts w:cstheme="minorHAnsi"/>
          <w:lang w:eastAsia="en-CA"/>
        </w:rPr>
        <w:t xml:space="preserve">’ </w:t>
      </w:r>
      <w:r w:rsidR="002F2583" w:rsidRPr="002F2583">
        <w:rPr>
          <w:rFonts w:cstheme="minorHAnsi"/>
          <w:lang w:eastAsia="en-CA"/>
        </w:rPr>
        <w:t>degree or an undergraduate honours project</w:t>
      </w:r>
      <w:r w:rsidR="002F2583">
        <w:rPr>
          <w:rFonts w:cstheme="minorHAnsi"/>
          <w:lang w:eastAsia="en-CA"/>
        </w:rPr>
        <w:t xml:space="preserve">, thesis or </w:t>
      </w:r>
      <w:proofErr w:type="gramStart"/>
      <w:r w:rsidR="002F2583">
        <w:rPr>
          <w:rFonts w:cstheme="minorHAnsi"/>
          <w:lang w:eastAsia="en-CA"/>
        </w:rPr>
        <w:t>equivalent</w:t>
      </w:r>
      <w:r w:rsidRPr="00AF5C50">
        <w:rPr>
          <w:rFonts w:cstheme="minorHAnsi"/>
          <w:lang w:eastAsia="en-CA"/>
        </w:rPr>
        <w:t>;</w:t>
      </w:r>
      <w:proofErr w:type="gramEnd"/>
      <w:r w:rsidRPr="00AF5C50">
        <w:rPr>
          <w:rFonts w:cstheme="minorHAnsi"/>
          <w:lang w:eastAsia="en-CA"/>
        </w:rPr>
        <w:t xml:space="preserve">  </w:t>
      </w:r>
    </w:p>
    <w:p w14:paraId="5B054052" w14:textId="4499243D" w:rsidR="002F2583" w:rsidRDefault="002F2583" w:rsidP="002F2583">
      <w:pPr>
        <w:pStyle w:val="NoSpacing"/>
        <w:numPr>
          <w:ilvl w:val="0"/>
          <w:numId w:val="12"/>
        </w:numPr>
        <w:spacing w:before="120"/>
        <w:ind w:hanging="357"/>
        <w:rPr>
          <w:rFonts w:cstheme="minorHAnsi"/>
          <w:lang w:eastAsia="en-CA"/>
        </w:rPr>
      </w:pPr>
      <w:r w:rsidRPr="00AF5C50">
        <w:rPr>
          <w:rFonts w:cstheme="minorHAnsi"/>
          <w:lang w:eastAsia="en-CA"/>
        </w:rPr>
        <w:t>Projects completed as a requirement of a</w:t>
      </w:r>
      <w:r>
        <w:rPr>
          <w:rFonts w:cstheme="minorHAnsi"/>
          <w:lang w:eastAsia="en-CA"/>
        </w:rPr>
        <w:t xml:space="preserve"> graduate </w:t>
      </w:r>
      <w:r w:rsidRPr="00AF5C50">
        <w:rPr>
          <w:rFonts w:cstheme="minorHAnsi"/>
          <w:lang w:eastAsia="en-CA"/>
        </w:rPr>
        <w:t xml:space="preserve">project or </w:t>
      </w:r>
      <w:proofErr w:type="gramStart"/>
      <w:r w:rsidRPr="00AF5C50">
        <w:rPr>
          <w:rFonts w:cstheme="minorHAnsi"/>
          <w:lang w:eastAsia="en-CA"/>
        </w:rPr>
        <w:t>thesis;</w:t>
      </w:r>
      <w:proofErr w:type="gramEnd"/>
      <w:r w:rsidRPr="00AF5C50">
        <w:rPr>
          <w:rFonts w:cstheme="minorHAnsi"/>
          <w:lang w:eastAsia="en-CA"/>
        </w:rPr>
        <w:t xml:space="preserve">  </w:t>
      </w:r>
    </w:p>
    <w:p w14:paraId="0AE8FAE3" w14:textId="62ECF1FC" w:rsidR="00DA634C" w:rsidRPr="00AF5C50" w:rsidRDefault="00DA634C" w:rsidP="00DA634C">
      <w:pPr>
        <w:pStyle w:val="NoSpacing"/>
        <w:numPr>
          <w:ilvl w:val="0"/>
          <w:numId w:val="12"/>
        </w:numPr>
        <w:spacing w:before="120"/>
        <w:ind w:hanging="357"/>
        <w:rPr>
          <w:rFonts w:cstheme="minorHAnsi"/>
          <w:lang w:eastAsia="en-CA"/>
        </w:rPr>
      </w:pPr>
      <w:r w:rsidRPr="00AF5C50">
        <w:rPr>
          <w:rFonts w:cstheme="minorHAnsi"/>
          <w:lang w:eastAsia="en-CA"/>
        </w:rPr>
        <w:t>Projects involving interaction with human participant</w:t>
      </w:r>
      <w:r w:rsidR="00196A33">
        <w:rPr>
          <w:rFonts w:cstheme="minorHAnsi"/>
          <w:lang w:eastAsia="en-CA"/>
        </w:rPr>
        <w:t>s</w:t>
      </w:r>
      <w:r w:rsidRPr="00AF5C50">
        <w:rPr>
          <w:rFonts w:cstheme="minorHAnsi"/>
          <w:lang w:eastAsia="en-CA"/>
        </w:rPr>
        <w:t xml:space="preserve"> that begin</w:t>
      </w:r>
      <w:r w:rsidR="00A65E3A" w:rsidRPr="00AF5C50">
        <w:rPr>
          <w:rFonts w:cstheme="minorHAnsi"/>
          <w:lang w:eastAsia="en-CA"/>
        </w:rPr>
        <w:t xml:space="preserve"> </w:t>
      </w:r>
      <w:r w:rsidRPr="00AF5C50">
        <w:rPr>
          <w:rFonts w:cstheme="minorHAnsi"/>
          <w:lang w:eastAsia="en-CA"/>
        </w:rPr>
        <w:t>before or extend</w:t>
      </w:r>
      <w:r w:rsidR="00A65E3A" w:rsidRPr="00AF5C50">
        <w:rPr>
          <w:rFonts w:cstheme="minorHAnsi"/>
          <w:lang w:eastAsia="en-CA"/>
        </w:rPr>
        <w:t xml:space="preserve"> </w:t>
      </w:r>
      <w:r w:rsidRPr="00AF5C50">
        <w:rPr>
          <w:rFonts w:cstheme="minorHAnsi"/>
          <w:lang w:eastAsia="en-CA"/>
        </w:rPr>
        <w:t xml:space="preserve">after course </w:t>
      </w:r>
      <w:proofErr w:type="gramStart"/>
      <w:r w:rsidRPr="00AF5C50">
        <w:rPr>
          <w:rFonts w:cstheme="minorHAnsi"/>
          <w:lang w:eastAsia="en-CA"/>
        </w:rPr>
        <w:t>completion;</w:t>
      </w:r>
      <w:proofErr w:type="gramEnd"/>
      <w:r w:rsidRPr="00AF5C50">
        <w:rPr>
          <w:rFonts w:cstheme="minorHAnsi"/>
          <w:lang w:eastAsia="en-CA"/>
        </w:rPr>
        <w:t xml:space="preserve"> </w:t>
      </w:r>
    </w:p>
    <w:p w14:paraId="26ED9FBF" w14:textId="77777777" w:rsidR="00DA634C" w:rsidRPr="00AF5C50" w:rsidRDefault="00DA634C" w:rsidP="00DA634C">
      <w:pPr>
        <w:pStyle w:val="NoSpacing"/>
        <w:numPr>
          <w:ilvl w:val="0"/>
          <w:numId w:val="12"/>
        </w:numPr>
        <w:spacing w:before="120"/>
        <w:ind w:hanging="357"/>
        <w:rPr>
          <w:rFonts w:cstheme="minorHAnsi"/>
          <w:lang w:eastAsia="en-CA"/>
        </w:rPr>
      </w:pPr>
      <w:r w:rsidRPr="00AF5C50">
        <w:rPr>
          <w:rFonts w:cstheme="minorHAnsi"/>
          <w:lang w:eastAsia="en-CA"/>
        </w:rPr>
        <w:t xml:space="preserve">Projects engaging in subject matter outside the pedagogical scope of the </w:t>
      </w:r>
      <w:proofErr w:type="gramStart"/>
      <w:r w:rsidRPr="00AF5C50">
        <w:rPr>
          <w:rFonts w:cstheme="minorHAnsi"/>
          <w:lang w:eastAsia="en-CA"/>
        </w:rPr>
        <w:t>course;</w:t>
      </w:r>
      <w:proofErr w:type="gramEnd"/>
    </w:p>
    <w:p w14:paraId="05162E98" w14:textId="7F8CE823" w:rsidR="00DA634C" w:rsidRPr="00AF5C50" w:rsidRDefault="00DA634C" w:rsidP="00DA634C">
      <w:pPr>
        <w:pStyle w:val="NoSpacing"/>
        <w:numPr>
          <w:ilvl w:val="0"/>
          <w:numId w:val="12"/>
        </w:numPr>
        <w:spacing w:before="120"/>
        <w:rPr>
          <w:rFonts w:cstheme="minorHAnsi"/>
          <w:lang w:eastAsia="en-CA"/>
        </w:rPr>
      </w:pPr>
      <w:r w:rsidRPr="00AF5C50">
        <w:rPr>
          <w:rFonts w:cstheme="minorHAnsi"/>
          <w:lang w:eastAsia="en-CA"/>
        </w:rPr>
        <w:t>Projects involving persons affiliated with another inst</w:t>
      </w:r>
      <w:r w:rsidR="00EE0696">
        <w:rPr>
          <w:rFonts w:cstheme="minorHAnsi"/>
          <w:lang w:eastAsia="en-CA"/>
        </w:rPr>
        <w:t xml:space="preserve">itution </w:t>
      </w:r>
      <w:r w:rsidRPr="00AF5C50">
        <w:rPr>
          <w:rFonts w:cstheme="minorHAnsi"/>
          <w:lang w:eastAsia="en-CA"/>
        </w:rPr>
        <w:t>that require</w:t>
      </w:r>
      <w:r w:rsidR="00EE0696">
        <w:rPr>
          <w:rFonts w:cstheme="minorHAnsi"/>
          <w:lang w:eastAsia="en-CA"/>
        </w:rPr>
        <w:t xml:space="preserve">s </w:t>
      </w:r>
      <w:r w:rsidRPr="00AF5C50">
        <w:rPr>
          <w:rFonts w:cstheme="minorHAnsi"/>
          <w:lang w:eastAsia="en-CA"/>
        </w:rPr>
        <w:t xml:space="preserve">approval of its own ethical review </w:t>
      </w:r>
      <w:proofErr w:type="gramStart"/>
      <w:r w:rsidRPr="00AF5C50">
        <w:rPr>
          <w:rFonts w:cstheme="minorHAnsi"/>
          <w:lang w:eastAsia="en-CA"/>
        </w:rPr>
        <w:t>process;</w:t>
      </w:r>
      <w:proofErr w:type="gramEnd"/>
      <w:r w:rsidRPr="00AF5C50">
        <w:rPr>
          <w:rFonts w:cstheme="minorHAnsi"/>
          <w:lang w:eastAsia="en-CA"/>
        </w:rPr>
        <w:t xml:space="preserve"> </w:t>
      </w:r>
    </w:p>
    <w:p w14:paraId="776F5C88" w14:textId="77777777" w:rsidR="00556F35" w:rsidRDefault="00DA634C" w:rsidP="00DA634C">
      <w:pPr>
        <w:pStyle w:val="NoSpacing"/>
        <w:numPr>
          <w:ilvl w:val="0"/>
          <w:numId w:val="12"/>
        </w:numPr>
        <w:spacing w:before="120"/>
        <w:rPr>
          <w:rFonts w:cstheme="minorHAnsi"/>
          <w:lang w:eastAsia="en-CA"/>
        </w:rPr>
      </w:pPr>
      <w:r w:rsidRPr="00AF5C50">
        <w:rPr>
          <w:rFonts w:cstheme="minorHAnsi"/>
          <w:lang w:eastAsia="en-CA"/>
        </w:rPr>
        <w:t xml:space="preserve">Projects involving Indigenous communities or organizations, or focusing on Indigenous people, language, cultural heritage, artifacts, or traditional </w:t>
      </w:r>
      <w:proofErr w:type="gramStart"/>
      <w:r w:rsidRPr="00AF5C50">
        <w:rPr>
          <w:rFonts w:cstheme="minorHAnsi"/>
          <w:lang w:eastAsia="en-CA"/>
        </w:rPr>
        <w:t>knowledge;</w:t>
      </w:r>
      <w:proofErr w:type="gramEnd"/>
      <w:r w:rsidRPr="00AF5C50">
        <w:rPr>
          <w:rFonts w:cstheme="minorHAnsi"/>
          <w:lang w:eastAsia="en-CA"/>
        </w:rPr>
        <w:t xml:space="preserve">  </w:t>
      </w:r>
    </w:p>
    <w:p w14:paraId="15873908" w14:textId="77777777" w:rsidR="00556F35" w:rsidRDefault="00556F35" w:rsidP="00DA634C">
      <w:pPr>
        <w:pStyle w:val="NoSpacing"/>
        <w:numPr>
          <w:ilvl w:val="0"/>
          <w:numId w:val="12"/>
        </w:numPr>
        <w:spacing w:before="120"/>
        <w:rPr>
          <w:rFonts w:cstheme="minorHAnsi"/>
          <w:lang w:eastAsia="en-CA"/>
        </w:rPr>
      </w:pPr>
      <w:r w:rsidRPr="00556F35">
        <w:rPr>
          <w:rFonts w:cstheme="minorHAnsi"/>
          <w:lang w:eastAsia="en-CA"/>
        </w:rPr>
        <w:lastRenderedPageBreak/>
        <w:t xml:space="preserve">Projects involving collection of information that may disclose potentially illegal </w:t>
      </w:r>
      <w:proofErr w:type="gramStart"/>
      <w:r w:rsidRPr="00556F35">
        <w:rPr>
          <w:rFonts w:cstheme="minorHAnsi"/>
          <w:lang w:eastAsia="en-CA"/>
        </w:rPr>
        <w:t>activities;</w:t>
      </w:r>
      <w:proofErr w:type="gramEnd"/>
    </w:p>
    <w:p w14:paraId="1BBEF355" w14:textId="77777777" w:rsidR="00556F35" w:rsidRDefault="00556F35" w:rsidP="00DA634C">
      <w:pPr>
        <w:pStyle w:val="NoSpacing"/>
        <w:numPr>
          <w:ilvl w:val="0"/>
          <w:numId w:val="12"/>
        </w:numPr>
        <w:spacing w:before="120"/>
        <w:rPr>
          <w:rFonts w:cstheme="minorHAnsi"/>
          <w:lang w:eastAsia="en-CA"/>
        </w:rPr>
      </w:pPr>
      <w:r w:rsidRPr="00556F35">
        <w:rPr>
          <w:rFonts w:cstheme="minorHAnsi"/>
          <w:lang w:eastAsia="en-CA"/>
        </w:rPr>
        <w:t xml:space="preserve">Projects involving invasive methods, sensitive subject matter, deception, or withholding of information from </w:t>
      </w:r>
      <w:proofErr w:type="gramStart"/>
      <w:r w:rsidRPr="00556F35">
        <w:rPr>
          <w:rFonts w:cstheme="minorHAnsi"/>
          <w:lang w:eastAsia="en-CA"/>
        </w:rPr>
        <w:t>participants;</w:t>
      </w:r>
      <w:proofErr w:type="gramEnd"/>
    </w:p>
    <w:p w14:paraId="6C70FEE1" w14:textId="77777777" w:rsidR="00556F35" w:rsidRDefault="00556F35" w:rsidP="00DA634C">
      <w:pPr>
        <w:pStyle w:val="NoSpacing"/>
        <w:numPr>
          <w:ilvl w:val="0"/>
          <w:numId w:val="12"/>
        </w:numPr>
        <w:spacing w:before="120"/>
        <w:rPr>
          <w:rFonts w:cstheme="minorHAnsi"/>
          <w:lang w:eastAsia="en-CA"/>
        </w:rPr>
      </w:pPr>
      <w:r w:rsidRPr="00556F35">
        <w:rPr>
          <w:rFonts w:cstheme="minorHAnsi"/>
          <w:lang w:eastAsia="en-CA"/>
        </w:rPr>
        <w:t>Projects involving persons or groups in vulnerable circumstances, including but not limited to individuals with diminished capacity to consent, incarcerated individuals or groups, or youth or children under the age of 17; and</w:t>
      </w:r>
    </w:p>
    <w:p w14:paraId="63F3DEF2" w14:textId="6E2D3E5B" w:rsidR="004067FB" w:rsidRPr="004067FB" w:rsidRDefault="00556F35" w:rsidP="004067FB">
      <w:pPr>
        <w:pStyle w:val="NoSpacing"/>
        <w:numPr>
          <w:ilvl w:val="0"/>
          <w:numId w:val="12"/>
        </w:numPr>
        <w:spacing w:before="120"/>
        <w:rPr>
          <w:rFonts w:cstheme="minorHAnsi"/>
          <w:lang w:eastAsia="en-CA"/>
        </w:rPr>
      </w:pPr>
      <w:r w:rsidRPr="00556F35">
        <w:rPr>
          <w:rFonts w:cstheme="minorHAnsi"/>
          <w:lang w:eastAsia="en-CA"/>
        </w:rPr>
        <w:t>Projects involving greater than minimal risk</w:t>
      </w:r>
      <w:r w:rsidR="004067FB">
        <w:rPr>
          <w:rFonts w:cstheme="minorHAnsi"/>
          <w:lang w:eastAsia="en-CA"/>
        </w:rPr>
        <w:t xml:space="preserve">, defined as </w:t>
      </w:r>
      <w:r w:rsidR="004067FB" w:rsidRPr="004067FB">
        <w:rPr>
          <w:rFonts w:cstheme="minorHAnsi"/>
          <w:lang w:eastAsia="en-CA"/>
        </w:rPr>
        <w:t>“Research in which the probability and magnitude of possible harms implied by participation in the research are no greater than those encountered by participants in those aspects of their everyday life that relate to the research”</w:t>
      </w:r>
      <w:r w:rsidR="004067FB" w:rsidRPr="004067FB">
        <w:rPr>
          <w:rFonts w:cstheme="minorHAnsi"/>
          <w:lang w:eastAsia="en-CA"/>
        </w:rPr>
        <w:t xml:space="preserve"> (TCPS2 Glossary)</w:t>
      </w:r>
      <w:r w:rsidR="004067FB">
        <w:rPr>
          <w:rFonts w:cstheme="minorHAnsi"/>
          <w:lang w:eastAsia="en-CA"/>
        </w:rPr>
        <w:t xml:space="preserve">. </w:t>
      </w:r>
    </w:p>
    <w:p w14:paraId="3F062648" w14:textId="6DF31859" w:rsidR="00DA634C" w:rsidRPr="00AF5C50" w:rsidRDefault="00556F35" w:rsidP="004067FB">
      <w:pPr>
        <w:pStyle w:val="NoSpacing"/>
        <w:spacing w:before="120"/>
        <w:rPr>
          <w:rFonts w:cstheme="minorHAnsi"/>
          <w:lang w:eastAsia="en-CA"/>
        </w:rPr>
      </w:pPr>
      <w:r>
        <w:rPr>
          <w:rFonts w:cstheme="minorHAnsi"/>
          <w:lang w:eastAsia="en-CA"/>
        </w:rPr>
        <w:t xml:space="preserve"> </w:t>
      </w:r>
      <w:r w:rsidR="00DA634C" w:rsidRPr="00AF5C50">
        <w:rPr>
          <w:rFonts w:cstheme="minorHAnsi"/>
          <w:lang w:eastAsia="en-CA"/>
        </w:rPr>
        <w:t xml:space="preserve"> </w:t>
      </w:r>
    </w:p>
    <w:p w14:paraId="60E06A4B" w14:textId="12467034" w:rsidR="0059651D" w:rsidRPr="00AF5C50" w:rsidRDefault="00AD1544" w:rsidP="0059651D">
      <w:pPr>
        <w:pStyle w:val="NoSpacing"/>
        <w:rPr>
          <w:rFonts w:cstheme="minorHAnsi"/>
          <w:lang w:eastAsia="en-CA"/>
        </w:rPr>
      </w:pPr>
      <w:r w:rsidRPr="00AF5C50">
        <w:rPr>
          <w:rFonts w:cstheme="minorHAnsi"/>
          <w:lang w:eastAsia="en-CA"/>
        </w:rPr>
        <w:t>S</w:t>
      </w:r>
      <w:r w:rsidR="0059651D" w:rsidRPr="00AF5C50">
        <w:rPr>
          <w:rFonts w:cstheme="minorHAnsi"/>
          <w:lang w:eastAsia="en-CA"/>
        </w:rPr>
        <w:t xml:space="preserve">tudent </w:t>
      </w:r>
      <w:r w:rsidR="00634C6E" w:rsidRPr="00AF5C50">
        <w:rPr>
          <w:rFonts w:cstheme="minorHAnsi"/>
          <w:lang w:eastAsia="en-CA"/>
        </w:rPr>
        <w:t xml:space="preserve">research </w:t>
      </w:r>
      <w:r w:rsidRPr="00AF5C50">
        <w:rPr>
          <w:rFonts w:cstheme="minorHAnsi"/>
          <w:lang w:eastAsia="en-CA"/>
        </w:rPr>
        <w:t xml:space="preserve">involving any </w:t>
      </w:r>
      <w:r w:rsidR="0059651D" w:rsidRPr="00AF5C50">
        <w:rPr>
          <w:rFonts w:cstheme="minorHAnsi"/>
          <w:lang w:eastAsia="en-CA"/>
        </w:rPr>
        <w:t xml:space="preserve">of the above </w:t>
      </w:r>
      <w:r w:rsidRPr="00AF5C50">
        <w:rPr>
          <w:rFonts w:cstheme="minorHAnsi"/>
          <w:lang w:eastAsia="en-CA"/>
        </w:rPr>
        <w:t xml:space="preserve">criteria are </w:t>
      </w:r>
      <w:r w:rsidRPr="00AF5C50">
        <w:rPr>
          <w:rFonts w:cstheme="minorHAnsi"/>
          <w:b/>
          <w:bCs/>
          <w:i/>
          <w:iCs/>
          <w:lang w:eastAsia="en-CA"/>
        </w:rPr>
        <w:t>not</w:t>
      </w:r>
      <w:r w:rsidRPr="00AF5C50">
        <w:rPr>
          <w:rFonts w:cstheme="minorHAnsi"/>
          <w:lang w:eastAsia="en-CA"/>
        </w:rPr>
        <w:t xml:space="preserve"> eligible for approval through </w:t>
      </w:r>
      <w:r w:rsidR="00CF10F2" w:rsidRPr="00AF5C50">
        <w:rPr>
          <w:rFonts w:cstheme="minorHAnsi"/>
          <w:lang w:eastAsia="en-CA"/>
        </w:rPr>
        <w:t>a REB Protocol for Course-Based Student Research</w:t>
      </w:r>
      <w:r w:rsidR="00650944" w:rsidRPr="00AF5C50">
        <w:rPr>
          <w:rFonts w:cstheme="minorHAnsi"/>
          <w:lang w:eastAsia="en-CA"/>
        </w:rPr>
        <w:t xml:space="preserve">. Research involving human participants meeting any of the above criterial </w:t>
      </w:r>
      <w:r w:rsidRPr="00AF5C50">
        <w:rPr>
          <w:rFonts w:cstheme="minorHAnsi"/>
          <w:lang w:eastAsia="en-CA"/>
        </w:rPr>
        <w:t xml:space="preserve">must be </w:t>
      </w:r>
      <w:r w:rsidR="0059651D" w:rsidRPr="00AF5C50">
        <w:rPr>
          <w:rFonts w:cstheme="minorHAnsi"/>
          <w:lang w:eastAsia="en-CA"/>
        </w:rPr>
        <w:t xml:space="preserve">submitted </w:t>
      </w:r>
      <w:r w:rsidRPr="00AF5C50">
        <w:rPr>
          <w:rFonts w:cstheme="minorHAnsi"/>
          <w:lang w:eastAsia="en-CA"/>
        </w:rPr>
        <w:t xml:space="preserve">to the REB using the regular </w:t>
      </w:r>
      <w:r w:rsidR="00650944" w:rsidRPr="00AF5C50">
        <w:rPr>
          <w:rFonts w:cstheme="minorHAnsi"/>
          <w:lang w:eastAsia="en-CA"/>
        </w:rPr>
        <w:t>REB A</w:t>
      </w:r>
      <w:r w:rsidRPr="00AF5C50">
        <w:rPr>
          <w:rFonts w:cstheme="minorHAnsi"/>
          <w:lang w:eastAsia="en-CA"/>
        </w:rPr>
        <w:t>pplication for</w:t>
      </w:r>
      <w:r w:rsidR="00650944" w:rsidRPr="00AF5C50">
        <w:rPr>
          <w:rFonts w:cstheme="minorHAnsi"/>
          <w:lang w:eastAsia="en-CA"/>
        </w:rPr>
        <w:t xml:space="preserve"> E</w:t>
      </w:r>
      <w:r w:rsidRPr="00AF5C50">
        <w:rPr>
          <w:rFonts w:cstheme="minorHAnsi"/>
          <w:lang w:eastAsia="en-CA"/>
        </w:rPr>
        <w:t xml:space="preserve">thical </w:t>
      </w:r>
      <w:r w:rsidR="00650944" w:rsidRPr="00AF5C50">
        <w:rPr>
          <w:rFonts w:cstheme="minorHAnsi"/>
          <w:lang w:eastAsia="en-CA"/>
        </w:rPr>
        <w:t>R</w:t>
      </w:r>
      <w:r w:rsidRPr="00AF5C50">
        <w:rPr>
          <w:rFonts w:cstheme="minorHAnsi"/>
          <w:lang w:eastAsia="en-CA"/>
        </w:rPr>
        <w:t>eview</w:t>
      </w:r>
      <w:r w:rsidR="00650944" w:rsidRPr="00AF5C50">
        <w:rPr>
          <w:rFonts w:cstheme="minorHAnsi"/>
          <w:lang w:eastAsia="en-CA"/>
        </w:rPr>
        <w:t xml:space="preserve"> Form</w:t>
      </w:r>
      <w:r w:rsidRPr="00AF5C50">
        <w:rPr>
          <w:rFonts w:cstheme="minorHAnsi"/>
          <w:lang w:eastAsia="en-CA"/>
        </w:rPr>
        <w:t xml:space="preserve">. </w:t>
      </w:r>
    </w:p>
    <w:p w14:paraId="3E9CC046" w14:textId="77777777" w:rsidR="00BF29AD" w:rsidRPr="00AF5C50" w:rsidRDefault="00BF29AD" w:rsidP="0059651D">
      <w:pPr>
        <w:pStyle w:val="NoSpacing"/>
        <w:rPr>
          <w:rFonts w:cstheme="minorHAnsi"/>
          <w:lang w:eastAsia="en-CA"/>
        </w:rPr>
      </w:pPr>
    </w:p>
    <w:p w14:paraId="69596631" w14:textId="3A91493B" w:rsidR="00F71E74" w:rsidRPr="00AF5C50" w:rsidRDefault="0059651D" w:rsidP="0059651D">
      <w:pPr>
        <w:pStyle w:val="NoSpacing"/>
        <w:rPr>
          <w:rFonts w:cstheme="minorHAnsi"/>
          <w:lang w:eastAsia="en-CA"/>
        </w:rPr>
      </w:pPr>
      <w:bookmarkStart w:id="0" w:name="_Hlk119244215"/>
      <w:r w:rsidRPr="00AF5C50">
        <w:rPr>
          <w:rFonts w:cstheme="minorHAnsi"/>
          <w:lang w:eastAsia="en-CA"/>
        </w:rPr>
        <w:t xml:space="preserve">If a student research project begins </w:t>
      </w:r>
      <w:r w:rsidR="00AD1544" w:rsidRPr="00AF5C50">
        <w:rPr>
          <w:rFonts w:cstheme="minorHAnsi"/>
          <w:lang w:eastAsia="en-CA"/>
        </w:rPr>
        <w:t xml:space="preserve">with approval </w:t>
      </w:r>
      <w:r w:rsidR="00CD04AD" w:rsidRPr="00AF5C50">
        <w:rPr>
          <w:rFonts w:cstheme="minorHAnsi"/>
          <w:lang w:eastAsia="en-CA"/>
        </w:rPr>
        <w:t xml:space="preserve">of an REB Protocol for Course-Based Student Research and </w:t>
      </w:r>
      <w:r w:rsidR="00634C6E" w:rsidRPr="00AF5C50">
        <w:rPr>
          <w:rFonts w:cstheme="minorHAnsi"/>
          <w:lang w:eastAsia="en-CA"/>
        </w:rPr>
        <w:t xml:space="preserve">later </w:t>
      </w:r>
      <w:r w:rsidR="00F71E74" w:rsidRPr="00AF5C50">
        <w:rPr>
          <w:rFonts w:cstheme="minorHAnsi"/>
          <w:lang w:eastAsia="en-CA"/>
        </w:rPr>
        <w:t xml:space="preserve">may </w:t>
      </w:r>
      <w:r w:rsidR="00AD1544" w:rsidRPr="00AF5C50">
        <w:rPr>
          <w:rFonts w:cstheme="minorHAnsi"/>
          <w:lang w:eastAsia="en-CA"/>
        </w:rPr>
        <w:t>expand</w:t>
      </w:r>
      <w:r w:rsidR="00F71E74" w:rsidRPr="00AF5C50">
        <w:rPr>
          <w:rFonts w:cstheme="minorHAnsi"/>
          <w:lang w:eastAsia="en-CA"/>
        </w:rPr>
        <w:t xml:space="preserve"> </w:t>
      </w:r>
      <w:r w:rsidR="00862BF7">
        <w:rPr>
          <w:rFonts w:cstheme="minorHAnsi"/>
          <w:lang w:eastAsia="en-CA"/>
        </w:rPr>
        <w:t xml:space="preserve">outside </w:t>
      </w:r>
      <w:r w:rsidRPr="00AF5C50">
        <w:rPr>
          <w:rFonts w:cstheme="minorHAnsi"/>
          <w:lang w:eastAsia="en-CA"/>
        </w:rPr>
        <w:t xml:space="preserve">the scope of </w:t>
      </w:r>
      <w:r w:rsidR="00F71E74" w:rsidRPr="00AF5C50">
        <w:rPr>
          <w:rFonts w:cstheme="minorHAnsi"/>
          <w:lang w:eastAsia="en-CA"/>
        </w:rPr>
        <w:t xml:space="preserve">approved </w:t>
      </w:r>
      <w:r w:rsidR="00AD1544" w:rsidRPr="00AF5C50">
        <w:rPr>
          <w:rFonts w:cstheme="minorHAnsi"/>
          <w:lang w:eastAsia="en-CA"/>
        </w:rPr>
        <w:t xml:space="preserve">activities, </w:t>
      </w:r>
      <w:r w:rsidRPr="00AF5C50">
        <w:rPr>
          <w:rFonts w:cstheme="minorHAnsi"/>
          <w:lang w:eastAsia="en-CA"/>
        </w:rPr>
        <w:t>a</w:t>
      </w:r>
      <w:r w:rsidR="00AD1544" w:rsidRPr="00AF5C50">
        <w:rPr>
          <w:rFonts w:cstheme="minorHAnsi"/>
          <w:lang w:eastAsia="en-CA"/>
        </w:rPr>
        <w:t xml:space="preserve"> regular application for ethical review </w:t>
      </w:r>
      <w:r w:rsidR="00CD04AD" w:rsidRPr="00AF5C50">
        <w:rPr>
          <w:rFonts w:cstheme="minorHAnsi"/>
          <w:lang w:eastAsia="en-CA"/>
        </w:rPr>
        <w:t xml:space="preserve">must </w:t>
      </w:r>
      <w:r w:rsidR="00AD1544" w:rsidRPr="00AF5C50">
        <w:rPr>
          <w:rFonts w:cstheme="minorHAnsi"/>
          <w:lang w:eastAsia="en-CA"/>
        </w:rPr>
        <w:t xml:space="preserve">be </w:t>
      </w:r>
      <w:r w:rsidR="00CD04AD" w:rsidRPr="00AF5C50">
        <w:rPr>
          <w:rFonts w:cstheme="minorHAnsi"/>
          <w:lang w:eastAsia="en-CA"/>
        </w:rPr>
        <w:t xml:space="preserve">approved by the </w:t>
      </w:r>
      <w:r w:rsidR="00AD1544" w:rsidRPr="00AF5C50">
        <w:rPr>
          <w:rFonts w:cstheme="minorHAnsi"/>
          <w:lang w:eastAsia="en-CA"/>
        </w:rPr>
        <w:t xml:space="preserve">REB prior to recruitment of participants and/or collection of research data. </w:t>
      </w:r>
    </w:p>
    <w:bookmarkEnd w:id="0"/>
    <w:p w14:paraId="16297D8F" w14:textId="520A1F23" w:rsidR="00AD1544" w:rsidRPr="00AF5C50" w:rsidRDefault="00AD1544" w:rsidP="0059651D">
      <w:pPr>
        <w:pStyle w:val="NoSpacing"/>
        <w:rPr>
          <w:rFonts w:cstheme="minorHAnsi"/>
          <w:lang w:eastAsia="en-CA"/>
        </w:rPr>
      </w:pPr>
      <w:r w:rsidRPr="00AF5C50">
        <w:rPr>
          <w:rFonts w:cstheme="minorHAnsi"/>
          <w:lang w:eastAsia="en-CA"/>
        </w:rPr>
        <w:t xml:space="preserve"> </w:t>
      </w:r>
    </w:p>
    <w:p w14:paraId="37DD7329" w14:textId="05AEE780" w:rsidR="00604258" w:rsidRPr="00AF5C50" w:rsidRDefault="007D5E07" w:rsidP="006604B2">
      <w:pPr>
        <w:pStyle w:val="Heading2"/>
        <w:ind w:left="357" w:hanging="357"/>
        <w:rPr>
          <w:sz w:val="22"/>
          <w:szCs w:val="22"/>
        </w:rPr>
      </w:pPr>
      <w:r w:rsidRPr="00AF5C50">
        <w:rPr>
          <w:sz w:val="22"/>
          <w:szCs w:val="22"/>
        </w:rPr>
        <w:t xml:space="preserve">Guidelines </w:t>
      </w:r>
      <w:r w:rsidR="00604258" w:rsidRPr="00AF5C50">
        <w:rPr>
          <w:sz w:val="22"/>
          <w:szCs w:val="22"/>
        </w:rPr>
        <w:t xml:space="preserve">for </w:t>
      </w:r>
      <w:r w:rsidR="004B674A" w:rsidRPr="00AF5C50">
        <w:rPr>
          <w:sz w:val="22"/>
          <w:szCs w:val="22"/>
        </w:rPr>
        <w:t>Co</w:t>
      </w:r>
      <w:r w:rsidRPr="00AF5C50">
        <w:rPr>
          <w:sz w:val="22"/>
          <w:szCs w:val="22"/>
        </w:rPr>
        <w:t xml:space="preserve">urse-based </w:t>
      </w:r>
      <w:r w:rsidR="004B674A" w:rsidRPr="00AF5C50">
        <w:rPr>
          <w:sz w:val="22"/>
          <w:szCs w:val="22"/>
        </w:rPr>
        <w:t>S</w:t>
      </w:r>
      <w:r w:rsidRPr="00AF5C50">
        <w:rPr>
          <w:sz w:val="22"/>
          <w:szCs w:val="22"/>
        </w:rPr>
        <w:t xml:space="preserve">tudent </w:t>
      </w:r>
      <w:r w:rsidR="004B674A" w:rsidRPr="00AF5C50">
        <w:rPr>
          <w:sz w:val="22"/>
          <w:szCs w:val="22"/>
        </w:rPr>
        <w:t>R</w:t>
      </w:r>
      <w:r w:rsidRPr="00AF5C50">
        <w:rPr>
          <w:sz w:val="22"/>
          <w:szCs w:val="22"/>
        </w:rPr>
        <w:t>esearch</w:t>
      </w:r>
      <w:r w:rsidR="000A7BBE" w:rsidRPr="00AF5C50">
        <w:rPr>
          <w:sz w:val="22"/>
          <w:szCs w:val="22"/>
        </w:rPr>
        <w:t xml:space="preserve"> Involving Human Participants </w:t>
      </w:r>
    </w:p>
    <w:p w14:paraId="7CEECE1C" w14:textId="77777777" w:rsidR="00A96AF2" w:rsidRPr="00AF5C50" w:rsidRDefault="00A96AF2" w:rsidP="0050603D">
      <w:pPr>
        <w:pStyle w:val="NoSpacing"/>
        <w:rPr>
          <w:rFonts w:cstheme="minorHAnsi"/>
          <w:lang w:eastAsia="en-CA"/>
        </w:rPr>
      </w:pPr>
    </w:p>
    <w:p w14:paraId="69A6792F" w14:textId="7D812F6E" w:rsidR="00604258" w:rsidRPr="00AF5C50" w:rsidRDefault="00CD04AD" w:rsidP="0050603D">
      <w:pPr>
        <w:pStyle w:val="NoSpacing"/>
        <w:rPr>
          <w:rFonts w:cstheme="minorHAnsi"/>
          <w:lang w:eastAsia="en-CA"/>
        </w:rPr>
      </w:pPr>
      <w:r w:rsidRPr="00AF5C50">
        <w:rPr>
          <w:rFonts w:cstheme="minorHAnsi"/>
          <w:lang w:eastAsia="en-CA"/>
        </w:rPr>
        <w:t xml:space="preserve">The </w:t>
      </w:r>
      <w:r w:rsidR="00604258" w:rsidRPr="00AF5C50">
        <w:rPr>
          <w:rFonts w:cstheme="minorHAnsi"/>
          <w:lang w:eastAsia="en-CA"/>
        </w:rPr>
        <w:t xml:space="preserve">REB </w:t>
      </w:r>
      <w:r w:rsidRPr="00AF5C50">
        <w:rPr>
          <w:rFonts w:cstheme="minorHAnsi"/>
          <w:lang w:eastAsia="en-CA"/>
        </w:rPr>
        <w:t>may a</w:t>
      </w:r>
      <w:r w:rsidR="00604258" w:rsidRPr="00AF5C50">
        <w:rPr>
          <w:rFonts w:cstheme="minorHAnsi"/>
          <w:lang w:eastAsia="en-CA"/>
        </w:rPr>
        <w:t>pprov</w:t>
      </w:r>
      <w:r w:rsidRPr="00AF5C50">
        <w:rPr>
          <w:rFonts w:cstheme="minorHAnsi"/>
          <w:lang w:eastAsia="en-CA"/>
        </w:rPr>
        <w:t>e an REB Protocol for Course-based Student Research</w:t>
      </w:r>
      <w:r w:rsidR="00604258" w:rsidRPr="00AF5C50">
        <w:rPr>
          <w:rFonts w:cstheme="minorHAnsi"/>
          <w:lang w:eastAsia="en-CA"/>
        </w:rPr>
        <w:t xml:space="preserve"> under the following conditions:</w:t>
      </w:r>
    </w:p>
    <w:p w14:paraId="065628BF" w14:textId="577C4451" w:rsidR="00CD27EF" w:rsidRDefault="00CD27EF" w:rsidP="0050603D">
      <w:pPr>
        <w:pStyle w:val="Default"/>
        <w:numPr>
          <w:ilvl w:val="0"/>
          <w:numId w:val="18"/>
        </w:numPr>
        <w:spacing w:before="120"/>
        <w:ind w:hanging="357"/>
        <w:rPr>
          <w:rFonts w:asciiTheme="minorHAnsi" w:hAnsiTheme="minorHAnsi" w:cstheme="minorHAnsi"/>
          <w:sz w:val="22"/>
          <w:szCs w:val="22"/>
        </w:rPr>
      </w:pPr>
      <w:r w:rsidRPr="00CD27EF">
        <w:rPr>
          <w:rFonts w:asciiTheme="minorHAnsi" w:hAnsiTheme="minorHAnsi" w:cstheme="minorHAnsi"/>
          <w:sz w:val="22"/>
          <w:szCs w:val="22"/>
        </w:rPr>
        <w:t xml:space="preserve">The REB approves an application for course-based student research submitted by the course </w:t>
      </w:r>
      <w:proofErr w:type="gramStart"/>
      <w:r w:rsidRPr="00CD27EF">
        <w:rPr>
          <w:rFonts w:asciiTheme="minorHAnsi" w:hAnsiTheme="minorHAnsi" w:cstheme="minorHAnsi"/>
          <w:sz w:val="22"/>
          <w:szCs w:val="22"/>
        </w:rPr>
        <w:t>instructor;</w:t>
      </w:r>
      <w:proofErr w:type="gramEnd"/>
    </w:p>
    <w:p w14:paraId="505445AF" w14:textId="3AFC9112" w:rsidR="00604258" w:rsidRPr="00AF5C50" w:rsidRDefault="00121F0E" w:rsidP="0050603D">
      <w:pPr>
        <w:pStyle w:val="Default"/>
        <w:numPr>
          <w:ilvl w:val="0"/>
          <w:numId w:val="18"/>
        </w:numPr>
        <w:spacing w:before="120"/>
        <w:ind w:hanging="357"/>
        <w:rPr>
          <w:rFonts w:asciiTheme="minorHAnsi" w:hAnsiTheme="minorHAnsi" w:cstheme="minorHAnsi"/>
          <w:sz w:val="22"/>
          <w:szCs w:val="22"/>
        </w:rPr>
      </w:pPr>
      <w:r w:rsidRPr="00AF5C50">
        <w:rPr>
          <w:rFonts w:asciiTheme="minorHAnsi" w:hAnsiTheme="minorHAnsi" w:cstheme="minorHAnsi"/>
          <w:sz w:val="22"/>
          <w:szCs w:val="22"/>
        </w:rPr>
        <w:t>The c</w:t>
      </w:r>
      <w:r w:rsidR="00604258" w:rsidRPr="00AF5C50">
        <w:rPr>
          <w:rFonts w:asciiTheme="minorHAnsi" w:hAnsiTheme="minorHAnsi" w:cstheme="minorHAnsi"/>
          <w:sz w:val="22"/>
          <w:szCs w:val="22"/>
        </w:rPr>
        <w:t>ourse</w:t>
      </w:r>
      <w:r w:rsidRPr="00AF5C50">
        <w:rPr>
          <w:rFonts w:asciiTheme="minorHAnsi" w:hAnsiTheme="minorHAnsi" w:cstheme="minorHAnsi"/>
          <w:sz w:val="22"/>
          <w:szCs w:val="22"/>
        </w:rPr>
        <w:t xml:space="preserve"> </w:t>
      </w:r>
      <w:r w:rsidR="00604258" w:rsidRPr="00AF5C50">
        <w:rPr>
          <w:rFonts w:asciiTheme="minorHAnsi" w:hAnsiTheme="minorHAnsi" w:cstheme="minorHAnsi"/>
          <w:sz w:val="22"/>
          <w:szCs w:val="22"/>
        </w:rPr>
        <w:t>instructor</w:t>
      </w:r>
      <w:r w:rsidRPr="00AF5C50">
        <w:rPr>
          <w:rFonts w:asciiTheme="minorHAnsi" w:hAnsiTheme="minorHAnsi" w:cstheme="minorHAnsi"/>
          <w:sz w:val="22"/>
          <w:szCs w:val="22"/>
        </w:rPr>
        <w:t xml:space="preserve"> </w:t>
      </w:r>
      <w:r w:rsidR="00730DAC" w:rsidRPr="00AF5C50">
        <w:rPr>
          <w:rFonts w:asciiTheme="minorHAnsi" w:hAnsiTheme="minorHAnsi" w:cstheme="minorHAnsi"/>
          <w:sz w:val="22"/>
          <w:szCs w:val="22"/>
        </w:rPr>
        <w:t>define</w:t>
      </w:r>
      <w:r w:rsidRPr="00AF5C50">
        <w:rPr>
          <w:rFonts w:asciiTheme="minorHAnsi" w:hAnsiTheme="minorHAnsi" w:cstheme="minorHAnsi"/>
          <w:sz w:val="22"/>
          <w:szCs w:val="22"/>
        </w:rPr>
        <w:t xml:space="preserve">s </w:t>
      </w:r>
      <w:r w:rsidR="00730DAC" w:rsidRPr="00AF5C50">
        <w:rPr>
          <w:rFonts w:asciiTheme="minorHAnsi" w:hAnsiTheme="minorHAnsi" w:cstheme="minorHAnsi"/>
          <w:sz w:val="22"/>
          <w:szCs w:val="22"/>
        </w:rPr>
        <w:t xml:space="preserve">and </w:t>
      </w:r>
      <w:r w:rsidR="00604258" w:rsidRPr="00AF5C50">
        <w:rPr>
          <w:rFonts w:asciiTheme="minorHAnsi" w:hAnsiTheme="minorHAnsi" w:cstheme="minorHAnsi"/>
          <w:sz w:val="22"/>
          <w:szCs w:val="22"/>
        </w:rPr>
        <w:t>document</w:t>
      </w:r>
      <w:r w:rsidRPr="00AF5C50">
        <w:rPr>
          <w:rFonts w:asciiTheme="minorHAnsi" w:hAnsiTheme="minorHAnsi" w:cstheme="minorHAnsi"/>
          <w:sz w:val="22"/>
          <w:szCs w:val="22"/>
        </w:rPr>
        <w:t>s</w:t>
      </w:r>
      <w:r w:rsidR="00604258" w:rsidRPr="00AF5C50">
        <w:rPr>
          <w:rFonts w:asciiTheme="minorHAnsi" w:hAnsiTheme="minorHAnsi" w:cstheme="minorHAnsi"/>
          <w:sz w:val="22"/>
          <w:szCs w:val="22"/>
        </w:rPr>
        <w:t xml:space="preserve"> </w:t>
      </w:r>
      <w:r w:rsidR="00730DAC" w:rsidRPr="00AF5C50">
        <w:rPr>
          <w:rFonts w:asciiTheme="minorHAnsi" w:hAnsiTheme="minorHAnsi" w:cstheme="minorHAnsi"/>
          <w:sz w:val="22"/>
          <w:szCs w:val="22"/>
        </w:rPr>
        <w:t xml:space="preserve">the scope of allowable </w:t>
      </w:r>
      <w:r w:rsidR="00CD04AD" w:rsidRPr="00AF5C50">
        <w:rPr>
          <w:rFonts w:asciiTheme="minorHAnsi" w:hAnsiTheme="minorHAnsi" w:cstheme="minorHAnsi"/>
          <w:sz w:val="22"/>
          <w:szCs w:val="22"/>
        </w:rPr>
        <w:t xml:space="preserve">student </w:t>
      </w:r>
      <w:r w:rsidR="00730DAC" w:rsidRPr="00AF5C50">
        <w:rPr>
          <w:rFonts w:asciiTheme="minorHAnsi" w:hAnsiTheme="minorHAnsi" w:cstheme="minorHAnsi"/>
          <w:sz w:val="22"/>
          <w:szCs w:val="22"/>
        </w:rPr>
        <w:t xml:space="preserve">research activities within the course, </w:t>
      </w:r>
      <w:r w:rsidR="00604258" w:rsidRPr="00AF5C50">
        <w:rPr>
          <w:rFonts w:asciiTheme="minorHAnsi" w:hAnsiTheme="minorHAnsi" w:cstheme="minorHAnsi"/>
          <w:sz w:val="22"/>
          <w:szCs w:val="22"/>
        </w:rPr>
        <w:t>and provide</w:t>
      </w:r>
      <w:r w:rsidRPr="00AF5C50">
        <w:rPr>
          <w:rFonts w:asciiTheme="minorHAnsi" w:hAnsiTheme="minorHAnsi" w:cstheme="minorHAnsi"/>
          <w:sz w:val="22"/>
          <w:szCs w:val="22"/>
        </w:rPr>
        <w:t>s</w:t>
      </w:r>
      <w:r w:rsidR="00604258" w:rsidRPr="00AF5C50">
        <w:rPr>
          <w:rFonts w:asciiTheme="minorHAnsi" w:hAnsiTheme="minorHAnsi" w:cstheme="minorHAnsi"/>
          <w:sz w:val="22"/>
          <w:szCs w:val="22"/>
        </w:rPr>
        <w:t xml:space="preserve"> clear instructions for students regarding the conditions under which students may undertake research activities</w:t>
      </w:r>
      <w:r w:rsidR="005824FA" w:rsidRPr="00AF5C50">
        <w:rPr>
          <w:rFonts w:asciiTheme="minorHAnsi" w:hAnsiTheme="minorHAnsi" w:cstheme="minorHAnsi"/>
          <w:sz w:val="22"/>
          <w:szCs w:val="22"/>
        </w:rPr>
        <w:t xml:space="preserve"> involving human </w:t>
      </w:r>
      <w:proofErr w:type="gramStart"/>
      <w:r w:rsidR="005824FA" w:rsidRPr="00AF5C50">
        <w:rPr>
          <w:rFonts w:asciiTheme="minorHAnsi" w:hAnsiTheme="minorHAnsi" w:cstheme="minorHAnsi"/>
          <w:sz w:val="22"/>
          <w:szCs w:val="22"/>
        </w:rPr>
        <w:t>participants</w:t>
      </w:r>
      <w:r w:rsidR="00604258" w:rsidRPr="00AF5C50">
        <w:rPr>
          <w:rFonts w:asciiTheme="minorHAnsi" w:hAnsiTheme="minorHAnsi" w:cstheme="minorHAnsi"/>
          <w:sz w:val="22"/>
          <w:szCs w:val="22"/>
        </w:rPr>
        <w:t>;</w:t>
      </w:r>
      <w:proofErr w:type="gramEnd"/>
      <w:r w:rsidR="00604258" w:rsidRPr="00AF5C50">
        <w:rPr>
          <w:rFonts w:asciiTheme="minorHAnsi" w:hAnsiTheme="minorHAnsi" w:cstheme="minorHAnsi"/>
          <w:sz w:val="22"/>
          <w:szCs w:val="22"/>
        </w:rPr>
        <w:t xml:space="preserve">  </w:t>
      </w:r>
    </w:p>
    <w:p w14:paraId="0B806E0F" w14:textId="570314F8" w:rsidR="00604258" w:rsidRPr="00AF5C50" w:rsidRDefault="00121F0E" w:rsidP="0050603D">
      <w:pPr>
        <w:pStyle w:val="Default"/>
        <w:numPr>
          <w:ilvl w:val="0"/>
          <w:numId w:val="18"/>
        </w:numPr>
        <w:spacing w:before="120"/>
        <w:ind w:hanging="357"/>
        <w:rPr>
          <w:rFonts w:asciiTheme="minorHAnsi" w:hAnsiTheme="minorHAnsi" w:cstheme="minorHAnsi"/>
          <w:sz w:val="22"/>
          <w:szCs w:val="22"/>
        </w:rPr>
      </w:pPr>
      <w:r w:rsidRPr="00AF5C50">
        <w:rPr>
          <w:rFonts w:asciiTheme="minorHAnsi" w:hAnsiTheme="minorHAnsi" w:cstheme="minorHAnsi"/>
          <w:sz w:val="22"/>
          <w:szCs w:val="22"/>
        </w:rPr>
        <w:t>The c</w:t>
      </w:r>
      <w:r w:rsidR="00604258" w:rsidRPr="00AF5C50">
        <w:rPr>
          <w:rFonts w:asciiTheme="minorHAnsi" w:hAnsiTheme="minorHAnsi" w:cstheme="minorHAnsi"/>
          <w:sz w:val="22"/>
          <w:szCs w:val="22"/>
        </w:rPr>
        <w:t>ourse instructor</w:t>
      </w:r>
      <w:r w:rsidRPr="00AF5C50">
        <w:rPr>
          <w:rFonts w:asciiTheme="minorHAnsi" w:hAnsiTheme="minorHAnsi" w:cstheme="minorHAnsi"/>
          <w:sz w:val="22"/>
          <w:szCs w:val="22"/>
        </w:rPr>
        <w:t xml:space="preserve"> </w:t>
      </w:r>
      <w:r w:rsidR="002F2583" w:rsidRPr="00AF5C50">
        <w:rPr>
          <w:rFonts w:asciiTheme="minorHAnsi" w:hAnsiTheme="minorHAnsi" w:cstheme="minorHAnsi"/>
          <w:sz w:val="22"/>
          <w:szCs w:val="22"/>
        </w:rPr>
        <w:t xml:space="preserve">supervises </w:t>
      </w:r>
      <w:r w:rsidR="002F2583">
        <w:rPr>
          <w:rFonts w:asciiTheme="minorHAnsi" w:hAnsiTheme="minorHAnsi" w:cstheme="minorHAnsi"/>
          <w:sz w:val="22"/>
          <w:szCs w:val="22"/>
        </w:rPr>
        <w:t xml:space="preserve">and </w:t>
      </w:r>
      <w:r w:rsidR="005824FA" w:rsidRPr="00AF5C50">
        <w:rPr>
          <w:rFonts w:asciiTheme="minorHAnsi" w:hAnsiTheme="minorHAnsi" w:cstheme="minorHAnsi"/>
          <w:sz w:val="22"/>
          <w:szCs w:val="22"/>
        </w:rPr>
        <w:t xml:space="preserve">provides </w:t>
      </w:r>
      <w:r w:rsidR="002F2583">
        <w:rPr>
          <w:rFonts w:asciiTheme="minorHAnsi" w:hAnsiTheme="minorHAnsi" w:cstheme="minorHAnsi"/>
          <w:sz w:val="22"/>
          <w:szCs w:val="22"/>
        </w:rPr>
        <w:t xml:space="preserve">to </w:t>
      </w:r>
      <w:r w:rsidR="002F2583" w:rsidRPr="00AF5C50">
        <w:rPr>
          <w:rFonts w:asciiTheme="minorHAnsi" w:hAnsiTheme="minorHAnsi" w:cstheme="minorHAnsi"/>
          <w:sz w:val="22"/>
          <w:szCs w:val="22"/>
        </w:rPr>
        <w:t>student</w:t>
      </w:r>
      <w:r w:rsidR="002F2583">
        <w:rPr>
          <w:rFonts w:asciiTheme="minorHAnsi" w:hAnsiTheme="minorHAnsi" w:cstheme="minorHAnsi"/>
          <w:sz w:val="22"/>
          <w:szCs w:val="22"/>
        </w:rPr>
        <w:t xml:space="preserve"> researchers </w:t>
      </w:r>
      <w:r w:rsidR="005824FA" w:rsidRPr="00AF5C50">
        <w:rPr>
          <w:rFonts w:asciiTheme="minorHAnsi" w:hAnsiTheme="minorHAnsi" w:cstheme="minorHAnsi"/>
          <w:sz w:val="22"/>
          <w:szCs w:val="22"/>
        </w:rPr>
        <w:t xml:space="preserve">training </w:t>
      </w:r>
      <w:r w:rsidR="002F2583">
        <w:rPr>
          <w:rFonts w:asciiTheme="minorHAnsi" w:hAnsiTheme="minorHAnsi" w:cstheme="minorHAnsi"/>
          <w:sz w:val="22"/>
          <w:szCs w:val="22"/>
        </w:rPr>
        <w:t xml:space="preserve">on </w:t>
      </w:r>
      <w:r w:rsidR="00604258" w:rsidRPr="00AF5C50">
        <w:rPr>
          <w:rFonts w:asciiTheme="minorHAnsi" w:hAnsiTheme="minorHAnsi" w:cstheme="minorHAnsi"/>
          <w:sz w:val="22"/>
          <w:szCs w:val="22"/>
        </w:rPr>
        <w:t>research methods</w:t>
      </w:r>
      <w:r w:rsidR="002F2583">
        <w:rPr>
          <w:rFonts w:asciiTheme="minorHAnsi" w:hAnsiTheme="minorHAnsi" w:cstheme="minorHAnsi"/>
          <w:sz w:val="22"/>
          <w:szCs w:val="22"/>
        </w:rPr>
        <w:t xml:space="preserve"> and ethics</w:t>
      </w:r>
      <w:r w:rsidR="00604258" w:rsidRPr="00AF5C50">
        <w:rPr>
          <w:rFonts w:asciiTheme="minorHAnsi" w:hAnsiTheme="minorHAnsi" w:cstheme="minorHAnsi"/>
          <w:sz w:val="22"/>
          <w:szCs w:val="22"/>
        </w:rPr>
        <w:t xml:space="preserve">, </w:t>
      </w:r>
      <w:r w:rsidR="00CD04AD" w:rsidRPr="00AF5C50">
        <w:rPr>
          <w:rFonts w:asciiTheme="minorHAnsi" w:hAnsiTheme="minorHAnsi" w:cstheme="minorHAnsi"/>
          <w:sz w:val="22"/>
          <w:szCs w:val="22"/>
        </w:rPr>
        <w:t xml:space="preserve">including but not limited to </w:t>
      </w:r>
      <w:r w:rsidR="00604258" w:rsidRPr="00AF5C50">
        <w:rPr>
          <w:rFonts w:asciiTheme="minorHAnsi" w:hAnsiTheme="minorHAnsi" w:cstheme="minorHAnsi"/>
          <w:sz w:val="22"/>
          <w:szCs w:val="22"/>
        </w:rPr>
        <w:t>recruitment of participants, consent, collect</w:t>
      </w:r>
      <w:r w:rsidR="00A702D8" w:rsidRPr="00AF5C50">
        <w:rPr>
          <w:rFonts w:asciiTheme="minorHAnsi" w:hAnsiTheme="minorHAnsi" w:cstheme="minorHAnsi"/>
          <w:sz w:val="22"/>
          <w:szCs w:val="22"/>
        </w:rPr>
        <w:t xml:space="preserve">ion and interpretation of </w:t>
      </w:r>
      <w:r w:rsidR="00604258" w:rsidRPr="00AF5C50">
        <w:rPr>
          <w:rFonts w:asciiTheme="minorHAnsi" w:hAnsiTheme="minorHAnsi" w:cstheme="minorHAnsi"/>
          <w:sz w:val="22"/>
          <w:szCs w:val="22"/>
        </w:rPr>
        <w:t xml:space="preserve">data, </w:t>
      </w:r>
      <w:r w:rsidR="00A702D8" w:rsidRPr="00AF5C50">
        <w:rPr>
          <w:rFonts w:asciiTheme="minorHAnsi" w:hAnsiTheme="minorHAnsi" w:cstheme="minorHAnsi"/>
          <w:sz w:val="22"/>
          <w:szCs w:val="22"/>
        </w:rPr>
        <w:t xml:space="preserve">protection of </w:t>
      </w:r>
      <w:r w:rsidR="00604258" w:rsidRPr="00AF5C50">
        <w:rPr>
          <w:rFonts w:asciiTheme="minorHAnsi" w:hAnsiTheme="minorHAnsi" w:cstheme="minorHAnsi"/>
          <w:sz w:val="22"/>
          <w:szCs w:val="22"/>
        </w:rPr>
        <w:t xml:space="preserve">privacy, </w:t>
      </w:r>
      <w:r w:rsidR="00A702D8" w:rsidRPr="00AF5C50">
        <w:rPr>
          <w:rFonts w:asciiTheme="minorHAnsi" w:hAnsiTheme="minorHAnsi" w:cstheme="minorHAnsi"/>
          <w:sz w:val="22"/>
          <w:szCs w:val="22"/>
        </w:rPr>
        <w:t>production of r</w:t>
      </w:r>
      <w:r w:rsidR="00604258" w:rsidRPr="00AF5C50">
        <w:rPr>
          <w:rFonts w:asciiTheme="minorHAnsi" w:hAnsiTheme="minorHAnsi" w:cstheme="minorHAnsi"/>
          <w:sz w:val="22"/>
          <w:szCs w:val="22"/>
        </w:rPr>
        <w:t xml:space="preserve">esearch </w:t>
      </w:r>
      <w:r w:rsidR="00730DAC" w:rsidRPr="00AF5C50">
        <w:rPr>
          <w:rFonts w:asciiTheme="minorHAnsi" w:hAnsiTheme="minorHAnsi" w:cstheme="minorHAnsi"/>
          <w:sz w:val="22"/>
          <w:szCs w:val="22"/>
        </w:rPr>
        <w:t xml:space="preserve">findings, and </w:t>
      </w:r>
      <w:r w:rsidR="00A702D8" w:rsidRPr="00AF5C50">
        <w:rPr>
          <w:rFonts w:asciiTheme="minorHAnsi" w:hAnsiTheme="minorHAnsi" w:cstheme="minorHAnsi"/>
          <w:sz w:val="22"/>
          <w:szCs w:val="22"/>
        </w:rPr>
        <w:t>data</w:t>
      </w:r>
      <w:r w:rsidR="00DA2350">
        <w:rPr>
          <w:rFonts w:asciiTheme="minorHAnsi" w:hAnsiTheme="minorHAnsi" w:cstheme="minorHAnsi"/>
          <w:sz w:val="22"/>
          <w:szCs w:val="22"/>
        </w:rPr>
        <w:t xml:space="preserve"> </w:t>
      </w:r>
      <w:proofErr w:type="gramStart"/>
      <w:r w:rsidR="00DA2350">
        <w:rPr>
          <w:rFonts w:asciiTheme="minorHAnsi" w:hAnsiTheme="minorHAnsi" w:cstheme="minorHAnsi"/>
          <w:sz w:val="22"/>
          <w:szCs w:val="22"/>
        </w:rPr>
        <w:t>management</w:t>
      </w:r>
      <w:r w:rsidR="00730DAC" w:rsidRPr="00AF5C50">
        <w:rPr>
          <w:rFonts w:asciiTheme="minorHAnsi" w:hAnsiTheme="minorHAnsi" w:cstheme="minorHAnsi"/>
          <w:sz w:val="22"/>
          <w:szCs w:val="22"/>
        </w:rPr>
        <w:t>;</w:t>
      </w:r>
      <w:proofErr w:type="gramEnd"/>
      <w:r w:rsidR="00730DAC" w:rsidRPr="00AF5C50">
        <w:rPr>
          <w:rFonts w:asciiTheme="minorHAnsi" w:hAnsiTheme="minorHAnsi" w:cstheme="minorHAnsi"/>
          <w:sz w:val="22"/>
          <w:szCs w:val="22"/>
        </w:rPr>
        <w:t xml:space="preserve"> </w:t>
      </w:r>
      <w:r w:rsidR="00604258" w:rsidRPr="00AF5C50">
        <w:rPr>
          <w:rFonts w:asciiTheme="minorHAnsi" w:hAnsiTheme="minorHAnsi" w:cstheme="minorHAnsi"/>
          <w:sz w:val="22"/>
          <w:szCs w:val="22"/>
        </w:rPr>
        <w:t xml:space="preserve">  </w:t>
      </w:r>
    </w:p>
    <w:p w14:paraId="07ACA38B" w14:textId="5AE2FA25" w:rsidR="00121F0E" w:rsidRPr="00AF5C50" w:rsidRDefault="00121F0E" w:rsidP="00B20562">
      <w:pPr>
        <w:pStyle w:val="Default"/>
        <w:numPr>
          <w:ilvl w:val="0"/>
          <w:numId w:val="18"/>
        </w:numPr>
        <w:spacing w:before="120"/>
        <w:ind w:hanging="357"/>
        <w:rPr>
          <w:rFonts w:asciiTheme="minorHAnsi" w:hAnsiTheme="minorHAnsi" w:cstheme="minorHAnsi"/>
          <w:sz w:val="22"/>
          <w:szCs w:val="22"/>
        </w:rPr>
      </w:pPr>
      <w:r w:rsidRPr="00AF5C50">
        <w:rPr>
          <w:rFonts w:asciiTheme="minorHAnsi" w:hAnsiTheme="minorHAnsi" w:cstheme="minorHAnsi"/>
          <w:sz w:val="22"/>
          <w:szCs w:val="22"/>
        </w:rPr>
        <w:t>The course instructor ensure</w:t>
      </w:r>
      <w:r w:rsidR="00CD04AD" w:rsidRPr="00AF5C50">
        <w:rPr>
          <w:rFonts w:asciiTheme="minorHAnsi" w:hAnsiTheme="minorHAnsi" w:cstheme="minorHAnsi"/>
          <w:sz w:val="22"/>
          <w:szCs w:val="22"/>
        </w:rPr>
        <w:t>s</w:t>
      </w:r>
      <w:r w:rsidRPr="00AF5C50">
        <w:rPr>
          <w:rFonts w:asciiTheme="minorHAnsi" w:hAnsiTheme="minorHAnsi" w:cstheme="minorHAnsi"/>
          <w:sz w:val="22"/>
          <w:szCs w:val="22"/>
        </w:rPr>
        <w:t xml:space="preserve"> that students </w:t>
      </w:r>
      <w:r w:rsidR="00CD04AD" w:rsidRPr="00AF5C50">
        <w:rPr>
          <w:rFonts w:asciiTheme="minorHAnsi" w:hAnsiTheme="minorHAnsi" w:cstheme="minorHAnsi"/>
          <w:sz w:val="22"/>
          <w:szCs w:val="22"/>
        </w:rPr>
        <w:t xml:space="preserve">are aware of and </w:t>
      </w:r>
      <w:r w:rsidRPr="00AF5C50">
        <w:rPr>
          <w:rFonts w:asciiTheme="minorHAnsi" w:hAnsiTheme="minorHAnsi" w:cstheme="minorHAnsi"/>
          <w:sz w:val="22"/>
          <w:szCs w:val="22"/>
        </w:rPr>
        <w:t>adhere to</w:t>
      </w:r>
      <w:r w:rsidR="00CC0DF2" w:rsidRPr="00AF5C50">
        <w:rPr>
          <w:rFonts w:asciiTheme="minorHAnsi" w:hAnsiTheme="minorHAnsi" w:cstheme="minorHAnsi"/>
          <w:sz w:val="22"/>
          <w:szCs w:val="22"/>
        </w:rPr>
        <w:t xml:space="preserve"> all polic</w:t>
      </w:r>
      <w:r w:rsidR="00CD27EF">
        <w:rPr>
          <w:rFonts w:asciiTheme="minorHAnsi" w:hAnsiTheme="minorHAnsi" w:cstheme="minorHAnsi"/>
          <w:sz w:val="22"/>
          <w:szCs w:val="22"/>
        </w:rPr>
        <w:t xml:space="preserve">ies </w:t>
      </w:r>
      <w:r w:rsidR="00CC0DF2" w:rsidRPr="00AF5C50">
        <w:rPr>
          <w:rFonts w:asciiTheme="minorHAnsi" w:hAnsiTheme="minorHAnsi" w:cstheme="minorHAnsi"/>
          <w:sz w:val="22"/>
          <w:szCs w:val="22"/>
        </w:rPr>
        <w:t>and law</w:t>
      </w:r>
      <w:r w:rsidR="00CD27EF">
        <w:rPr>
          <w:rFonts w:asciiTheme="minorHAnsi" w:hAnsiTheme="minorHAnsi" w:cstheme="minorHAnsi"/>
          <w:sz w:val="22"/>
          <w:szCs w:val="22"/>
        </w:rPr>
        <w:t>s</w:t>
      </w:r>
      <w:r w:rsidR="00CC0DF2" w:rsidRPr="00AF5C50">
        <w:rPr>
          <w:rFonts w:asciiTheme="minorHAnsi" w:hAnsiTheme="minorHAnsi" w:cstheme="minorHAnsi"/>
          <w:sz w:val="22"/>
          <w:szCs w:val="22"/>
        </w:rPr>
        <w:t xml:space="preserve"> relevant to the research methods proposed, including but not limited to </w:t>
      </w:r>
      <w:r w:rsidR="002F2583">
        <w:rPr>
          <w:rFonts w:asciiTheme="minorHAnsi" w:hAnsiTheme="minorHAnsi" w:cstheme="minorHAnsi"/>
          <w:sz w:val="22"/>
          <w:szCs w:val="22"/>
        </w:rPr>
        <w:t xml:space="preserve">the TCPS2, </w:t>
      </w:r>
      <w:r w:rsidR="00CC0DF2" w:rsidRPr="00AF5C50">
        <w:rPr>
          <w:rFonts w:asciiTheme="minorHAnsi" w:hAnsiTheme="minorHAnsi" w:cstheme="minorHAnsi"/>
          <w:sz w:val="22"/>
          <w:szCs w:val="22"/>
        </w:rPr>
        <w:t>Tri-agency policy,</w:t>
      </w:r>
      <w:r w:rsidR="002F2583">
        <w:rPr>
          <w:rFonts w:asciiTheme="minorHAnsi" w:hAnsiTheme="minorHAnsi" w:cstheme="minorHAnsi"/>
          <w:sz w:val="22"/>
          <w:szCs w:val="22"/>
        </w:rPr>
        <w:t xml:space="preserve"> privacy law, </w:t>
      </w:r>
      <w:r w:rsidR="00CC0DF2" w:rsidRPr="00AF5C50">
        <w:rPr>
          <w:rFonts w:asciiTheme="minorHAnsi" w:hAnsiTheme="minorHAnsi" w:cstheme="minorHAnsi"/>
          <w:sz w:val="22"/>
          <w:szCs w:val="22"/>
        </w:rPr>
        <w:t>and University polic</w:t>
      </w:r>
      <w:r w:rsidR="00CD27EF">
        <w:rPr>
          <w:rFonts w:asciiTheme="minorHAnsi" w:hAnsiTheme="minorHAnsi" w:cstheme="minorHAnsi"/>
          <w:sz w:val="22"/>
          <w:szCs w:val="22"/>
        </w:rPr>
        <w:t xml:space="preserve">ies </w:t>
      </w:r>
      <w:r w:rsidR="00CC0DF2" w:rsidRPr="00AF5C50">
        <w:rPr>
          <w:rFonts w:asciiTheme="minorHAnsi" w:hAnsiTheme="minorHAnsi" w:cstheme="minorHAnsi"/>
          <w:sz w:val="22"/>
          <w:szCs w:val="22"/>
        </w:rPr>
        <w:t xml:space="preserve">and procedures relevant to </w:t>
      </w:r>
      <w:r w:rsidRPr="00AF5C50">
        <w:rPr>
          <w:rFonts w:asciiTheme="minorHAnsi" w:hAnsiTheme="minorHAnsi" w:cstheme="minorHAnsi"/>
          <w:sz w:val="22"/>
          <w:szCs w:val="22"/>
        </w:rPr>
        <w:t xml:space="preserve">research involving human </w:t>
      </w:r>
      <w:proofErr w:type="gramStart"/>
      <w:r w:rsidRPr="00AF5C50">
        <w:rPr>
          <w:rFonts w:asciiTheme="minorHAnsi" w:hAnsiTheme="minorHAnsi" w:cstheme="minorHAnsi"/>
          <w:sz w:val="22"/>
          <w:szCs w:val="22"/>
        </w:rPr>
        <w:t>participants;</w:t>
      </w:r>
      <w:proofErr w:type="gramEnd"/>
    </w:p>
    <w:p w14:paraId="7388DF6E" w14:textId="3B4C14F3" w:rsidR="00730DAC" w:rsidRPr="00AF5C50" w:rsidRDefault="00121F0E" w:rsidP="0050603D">
      <w:pPr>
        <w:pStyle w:val="Default"/>
        <w:numPr>
          <w:ilvl w:val="0"/>
          <w:numId w:val="18"/>
        </w:numPr>
        <w:spacing w:before="120"/>
        <w:ind w:hanging="357"/>
        <w:rPr>
          <w:rFonts w:asciiTheme="minorHAnsi" w:hAnsiTheme="minorHAnsi" w:cstheme="minorHAnsi"/>
          <w:sz w:val="22"/>
          <w:szCs w:val="22"/>
        </w:rPr>
      </w:pPr>
      <w:r w:rsidRPr="00AF5C50">
        <w:rPr>
          <w:rFonts w:asciiTheme="minorHAnsi" w:hAnsiTheme="minorHAnsi" w:cstheme="minorHAnsi"/>
          <w:sz w:val="22"/>
          <w:szCs w:val="22"/>
        </w:rPr>
        <w:t>The c</w:t>
      </w:r>
      <w:r w:rsidR="00730DAC" w:rsidRPr="00AF5C50">
        <w:rPr>
          <w:rFonts w:asciiTheme="minorHAnsi" w:hAnsiTheme="minorHAnsi" w:cstheme="minorHAnsi"/>
          <w:sz w:val="22"/>
          <w:szCs w:val="22"/>
        </w:rPr>
        <w:t>ourse instructor</w:t>
      </w:r>
      <w:r w:rsidRPr="00AF5C50">
        <w:rPr>
          <w:rFonts w:asciiTheme="minorHAnsi" w:hAnsiTheme="minorHAnsi" w:cstheme="minorHAnsi"/>
          <w:sz w:val="22"/>
          <w:szCs w:val="22"/>
        </w:rPr>
        <w:t xml:space="preserve"> </w:t>
      </w:r>
      <w:r w:rsidR="00730DAC" w:rsidRPr="00AF5C50">
        <w:rPr>
          <w:rFonts w:asciiTheme="minorHAnsi" w:hAnsiTheme="minorHAnsi" w:cstheme="minorHAnsi"/>
          <w:sz w:val="22"/>
          <w:szCs w:val="22"/>
        </w:rPr>
        <w:t>develop</w:t>
      </w:r>
      <w:r w:rsidRPr="00AF5C50">
        <w:rPr>
          <w:rFonts w:asciiTheme="minorHAnsi" w:hAnsiTheme="minorHAnsi" w:cstheme="minorHAnsi"/>
          <w:sz w:val="22"/>
          <w:szCs w:val="22"/>
        </w:rPr>
        <w:t>s</w:t>
      </w:r>
      <w:r w:rsidR="00730DAC" w:rsidRPr="00AF5C50">
        <w:rPr>
          <w:rFonts w:asciiTheme="minorHAnsi" w:hAnsiTheme="minorHAnsi" w:cstheme="minorHAnsi"/>
          <w:sz w:val="22"/>
          <w:szCs w:val="22"/>
        </w:rPr>
        <w:t xml:space="preserve"> and submit</w:t>
      </w:r>
      <w:r w:rsidRPr="00AF5C50">
        <w:rPr>
          <w:rFonts w:asciiTheme="minorHAnsi" w:hAnsiTheme="minorHAnsi" w:cstheme="minorHAnsi"/>
          <w:sz w:val="22"/>
          <w:szCs w:val="22"/>
        </w:rPr>
        <w:t>s</w:t>
      </w:r>
      <w:r w:rsidR="00730DAC" w:rsidRPr="00AF5C50">
        <w:rPr>
          <w:rFonts w:asciiTheme="minorHAnsi" w:hAnsiTheme="minorHAnsi" w:cstheme="minorHAnsi"/>
          <w:sz w:val="22"/>
          <w:szCs w:val="22"/>
        </w:rPr>
        <w:t xml:space="preserve"> to the REB for </w:t>
      </w:r>
      <w:r w:rsidR="005824FA" w:rsidRPr="00AF5C50">
        <w:rPr>
          <w:rFonts w:asciiTheme="minorHAnsi" w:hAnsiTheme="minorHAnsi" w:cstheme="minorHAnsi"/>
          <w:sz w:val="22"/>
          <w:szCs w:val="22"/>
        </w:rPr>
        <w:t xml:space="preserve">approval </w:t>
      </w:r>
      <w:r w:rsidR="00730DAC" w:rsidRPr="00AF5C50">
        <w:rPr>
          <w:rFonts w:asciiTheme="minorHAnsi" w:hAnsiTheme="minorHAnsi" w:cstheme="minorHAnsi"/>
          <w:sz w:val="22"/>
          <w:szCs w:val="22"/>
        </w:rPr>
        <w:t xml:space="preserve">a set of </w:t>
      </w:r>
      <w:r w:rsidR="00730DAC" w:rsidRPr="00AF5C50">
        <w:rPr>
          <w:rFonts w:asciiTheme="minorHAnsi" w:hAnsiTheme="minorHAnsi" w:cstheme="minorHAnsi"/>
          <w:i/>
          <w:iCs/>
          <w:sz w:val="22"/>
          <w:szCs w:val="22"/>
        </w:rPr>
        <w:t>template</w:t>
      </w:r>
      <w:r w:rsidR="00730DAC" w:rsidRPr="00AF5C50">
        <w:rPr>
          <w:rFonts w:asciiTheme="minorHAnsi" w:hAnsiTheme="minorHAnsi" w:cstheme="minorHAnsi"/>
          <w:sz w:val="22"/>
          <w:szCs w:val="22"/>
        </w:rPr>
        <w:t xml:space="preserve"> research instruments </w:t>
      </w:r>
      <w:r w:rsidR="00DA2350">
        <w:rPr>
          <w:rFonts w:asciiTheme="minorHAnsi" w:hAnsiTheme="minorHAnsi" w:cstheme="minorHAnsi"/>
          <w:sz w:val="22"/>
          <w:szCs w:val="22"/>
        </w:rPr>
        <w:t>relevant to t</w:t>
      </w:r>
      <w:r w:rsidR="00730DAC" w:rsidRPr="00AF5C50">
        <w:rPr>
          <w:rFonts w:asciiTheme="minorHAnsi" w:hAnsiTheme="minorHAnsi" w:cstheme="minorHAnsi"/>
          <w:sz w:val="22"/>
          <w:szCs w:val="22"/>
        </w:rPr>
        <w:t>he research activities proposed</w:t>
      </w:r>
      <w:r w:rsidR="00DA2350">
        <w:rPr>
          <w:rFonts w:asciiTheme="minorHAnsi" w:hAnsiTheme="minorHAnsi" w:cstheme="minorHAnsi"/>
          <w:sz w:val="22"/>
          <w:szCs w:val="22"/>
        </w:rPr>
        <w:t xml:space="preserve">, </w:t>
      </w:r>
      <w:r w:rsidR="00730DAC" w:rsidRPr="00AF5C50">
        <w:rPr>
          <w:rFonts w:asciiTheme="minorHAnsi" w:hAnsiTheme="minorHAnsi" w:cstheme="minorHAnsi"/>
          <w:sz w:val="22"/>
          <w:szCs w:val="22"/>
        </w:rPr>
        <w:t xml:space="preserve">including but not limited to: </w:t>
      </w:r>
    </w:p>
    <w:p w14:paraId="72D8CD20" w14:textId="7E9825BB" w:rsidR="00730DAC" w:rsidRPr="00AF5C50" w:rsidRDefault="00CD04AD" w:rsidP="0050603D">
      <w:pPr>
        <w:pStyle w:val="Default"/>
        <w:numPr>
          <w:ilvl w:val="1"/>
          <w:numId w:val="18"/>
        </w:numPr>
        <w:spacing w:before="120"/>
        <w:ind w:hanging="357"/>
        <w:rPr>
          <w:rFonts w:asciiTheme="minorHAnsi" w:hAnsiTheme="minorHAnsi" w:cstheme="minorHAnsi"/>
          <w:sz w:val="22"/>
          <w:szCs w:val="22"/>
        </w:rPr>
      </w:pPr>
      <w:r w:rsidRPr="00AF5C50">
        <w:rPr>
          <w:rFonts w:asciiTheme="minorHAnsi" w:hAnsiTheme="minorHAnsi" w:cstheme="minorHAnsi"/>
          <w:sz w:val="22"/>
          <w:szCs w:val="22"/>
        </w:rPr>
        <w:t>Template r</w:t>
      </w:r>
      <w:r w:rsidR="00730DAC" w:rsidRPr="00AF5C50">
        <w:rPr>
          <w:rFonts w:asciiTheme="minorHAnsi" w:hAnsiTheme="minorHAnsi" w:cstheme="minorHAnsi"/>
          <w:sz w:val="22"/>
          <w:szCs w:val="22"/>
        </w:rPr>
        <w:t>ecruitment instrument/s</w:t>
      </w:r>
      <w:r w:rsidRPr="00AF5C50">
        <w:rPr>
          <w:rFonts w:asciiTheme="minorHAnsi" w:hAnsiTheme="minorHAnsi" w:cstheme="minorHAnsi"/>
          <w:sz w:val="22"/>
          <w:szCs w:val="22"/>
        </w:rPr>
        <w:t xml:space="preserve"> that </w:t>
      </w:r>
      <w:r w:rsidR="00730DAC" w:rsidRPr="00AF5C50">
        <w:rPr>
          <w:rFonts w:asciiTheme="minorHAnsi" w:hAnsiTheme="minorHAnsi" w:cstheme="minorHAnsi"/>
          <w:sz w:val="22"/>
          <w:szCs w:val="22"/>
        </w:rPr>
        <w:t>advertis</w:t>
      </w:r>
      <w:r w:rsidRPr="00AF5C50">
        <w:rPr>
          <w:rFonts w:asciiTheme="minorHAnsi" w:hAnsiTheme="minorHAnsi" w:cstheme="minorHAnsi"/>
          <w:sz w:val="22"/>
          <w:szCs w:val="22"/>
        </w:rPr>
        <w:t xml:space="preserve">e </w:t>
      </w:r>
      <w:r w:rsidR="00730DAC" w:rsidRPr="00AF5C50">
        <w:rPr>
          <w:rFonts w:asciiTheme="minorHAnsi" w:hAnsiTheme="minorHAnsi" w:cstheme="minorHAnsi"/>
          <w:sz w:val="22"/>
          <w:szCs w:val="22"/>
        </w:rPr>
        <w:t xml:space="preserve">the research to prospective participants, such as recruitment posters, posts to social media, </w:t>
      </w:r>
      <w:r w:rsidRPr="00AF5C50">
        <w:rPr>
          <w:rFonts w:asciiTheme="minorHAnsi" w:hAnsiTheme="minorHAnsi" w:cstheme="minorHAnsi"/>
          <w:sz w:val="22"/>
          <w:szCs w:val="22"/>
        </w:rPr>
        <w:t xml:space="preserve">verbal recruitment scripts, recruitment </w:t>
      </w:r>
      <w:r w:rsidR="00730DAC" w:rsidRPr="00AF5C50">
        <w:rPr>
          <w:rFonts w:asciiTheme="minorHAnsi" w:hAnsiTheme="minorHAnsi" w:cstheme="minorHAnsi"/>
          <w:sz w:val="22"/>
          <w:szCs w:val="22"/>
        </w:rPr>
        <w:t xml:space="preserve">email, </w:t>
      </w:r>
      <w:proofErr w:type="gramStart"/>
      <w:r w:rsidR="00730DAC" w:rsidRPr="00AF5C50">
        <w:rPr>
          <w:rFonts w:asciiTheme="minorHAnsi" w:hAnsiTheme="minorHAnsi" w:cstheme="minorHAnsi"/>
          <w:sz w:val="22"/>
          <w:szCs w:val="22"/>
        </w:rPr>
        <w:t>etc.;</w:t>
      </w:r>
      <w:proofErr w:type="gramEnd"/>
      <w:r w:rsidR="00730DAC" w:rsidRPr="00AF5C50">
        <w:rPr>
          <w:rFonts w:asciiTheme="minorHAnsi" w:hAnsiTheme="minorHAnsi" w:cstheme="minorHAnsi"/>
          <w:sz w:val="22"/>
          <w:szCs w:val="22"/>
        </w:rPr>
        <w:t xml:space="preserve"> </w:t>
      </w:r>
    </w:p>
    <w:p w14:paraId="54E7237B" w14:textId="3D1AA1BF" w:rsidR="00A96AF2" w:rsidRPr="00AF5C50" w:rsidRDefault="00CD04AD" w:rsidP="0050603D">
      <w:pPr>
        <w:pStyle w:val="Default"/>
        <w:numPr>
          <w:ilvl w:val="1"/>
          <w:numId w:val="18"/>
        </w:numPr>
        <w:spacing w:before="120"/>
        <w:ind w:hanging="357"/>
        <w:rPr>
          <w:rFonts w:asciiTheme="minorHAnsi" w:hAnsiTheme="minorHAnsi" w:cstheme="minorHAnsi"/>
          <w:sz w:val="22"/>
          <w:szCs w:val="22"/>
        </w:rPr>
      </w:pPr>
      <w:r w:rsidRPr="00AF5C50">
        <w:rPr>
          <w:rFonts w:asciiTheme="minorHAnsi" w:hAnsiTheme="minorHAnsi" w:cstheme="minorHAnsi"/>
          <w:sz w:val="22"/>
          <w:szCs w:val="22"/>
        </w:rPr>
        <w:t>Template c</w:t>
      </w:r>
      <w:r w:rsidR="00730DAC" w:rsidRPr="00AF5C50">
        <w:rPr>
          <w:rFonts w:asciiTheme="minorHAnsi" w:hAnsiTheme="minorHAnsi" w:cstheme="minorHAnsi"/>
          <w:sz w:val="22"/>
          <w:szCs w:val="22"/>
        </w:rPr>
        <w:t xml:space="preserve">onsent instrument/s, such as consent forms </w:t>
      </w:r>
      <w:r w:rsidRPr="00AF5C50">
        <w:rPr>
          <w:rFonts w:asciiTheme="minorHAnsi" w:hAnsiTheme="minorHAnsi" w:cstheme="minorHAnsi"/>
          <w:sz w:val="22"/>
          <w:szCs w:val="22"/>
        </w:rPr>
        <w:t xml:space="preserve">specifically </w:t>
      </w:r>
      <w:r w:rsidR="00730DAC" w:rsidRPr="00AF5C50">
        <w:rPr>
          <w:rFonts w:asciiTheme="minorHAnsi" w:hAnsiTheme="minorHAnsi" w:cstheme="minorHAnsi"/>
          <w:sz w:val="22"/>
          <w:szCs w:val="22"/>
        </w:rPr>
        <w:t xml:space="preserve">tailored to the research methods proposed, such as consent form/s for interviews, online surveys, and focus </w:t>
      </w:r>
      <w:proofErr w:type="gramStart"/>
      <w:r w:rsidR="00730DAC" w:rsidRPr="00AF5C50">
        <w:rPr>
          <w:rFonts w:asciiTheme="minorHAnsi" w:hAnsiTheme="minorHAnsi" w:cstheme="minorHAnsi"/>
          <w:sz w:val="22"/>
          <w:szCs w:val="22"/>
        </w:rPr>
        <w:t>groups;</w:t>
      </w:r>
      <w:proofErr w:type="gramEnd"/>
    </w:p>
    <w:p w14:paraId="7760EFE3" w14:textId="189754E4" w:rsidR="002B1FD4" w:rsidRPr="00AF5C50" w:rsidRDefault="003310C8" w:rsidP="0050603D">
      <w:pPr>
        <w:pStyle w:val="Default"/>
        <w:numPr>
          <w:ilvl w:val="0"/>
          <w:numId w:val="18"/>
        </w:numPr>
        <w:spacing w:before="120"/>
        <w:rPr>
          <w:rFonts w:asciiTheme="minorHAnsi" w:hAnsiTheme="minorHAnsi" w:cstheme="minorHAnsi"/>
          <w:sz w:val="22"/>
          <w:szCs w:val="22"/>
        </w:rPr>
      </w:pPr>
      <w:r w:rsidRPr="00AF5C50">
        <w:rPr>
          <w:rFonts w:asciiTheme="minorHAnsi" w:hAnsiTheme="minorHAnsi" w:cstheme="minorHAnsi"/>
          <w:sz w:val="22"/>
          <w:szCs w:val="22"/>
        </w:rPr>
        <w:t xml:space="preserve">The course instructor </w:t>
      </w:r>
      <w:r w:rsidR="002B1FD4" w:rsidRPr="00AF5C50">
        <w:rPr>
          <w:rFonts w:asciiTheme="minorHAnsi" w:hAnsiTheme="minorHAnsi" w:cstheme="minorHAnsi"/>
          <w:sz w:val="22"/>
          <w:szCs w:val="22"/>
        </w:rPr>
        <w:t>closely reviews and approves all research instruments to be deployed by students in the conduct of research activities</w:t>
      </w:r>
      <w:r w:rsidR="005824FA" w:rsidRPr="00AF5C50">
        <w:rPr>
          <w:rFonts w:asciiTheme="minorHAnsi" w:hAnsiTheme="minorHAnsi" w:cstheme="minorHAnsi"/>
          <w:sz w:val="22"/>
          <w:szCs w:val="22"/>
        </w:rPr>
        <w:t xml:space="preserve"> involving human participants</w:t>
      </w:r>
      <w:r w:rsidR="002B1FD4" w:rsidRPr="00AF5C50">
        <w:rPr>
          <w:rFonts w:asciiTheme="minorHAnsi" w:hAnsiTheme="minorHAnsi" w:cstheme="minorHAnsi"/>
          <w:sz w:val="22"/>
          <w:szCs w:val="22"/>
        </w:rPr>
        <w:t xml:space="preserve">, and documents their approval by signing an Instructor </w:t>
      </w:r>
      <w:r w:rsidR="002B1FD4" w:rsidRPr="00AF5C50">
        <w:rPr>
          <w:rFonts w:asciiTheme="minorHAnsi" w:hAnsiTheme="minorHAnsi" w:cstheme="minorHAnsi"/>
          <w:i/>
          <w:iCs/>
          <w:sz w:val="22"/>
          <w:szCs w:val="22"/>
        </w:rPr>
        <w:t>Approval Form for Student Research</w:t>
      </w:r>
      <w:r w:rsidR="002B1FD4" w:rsidRPr="00AF5C50">
        <w:rPr>
          <w:rFonts w:asciiTheme="minorHAnsi" w:hAnsiTheme="minorHAnsi" w:cstheme="minorHAnsi"/>
          <w:sz w:val="22"/>
          <w:szCs w:val="22"/>
        </w:rPr>
        <w:t xml:space="preserve"> for each research project to be conducted</w:t>
      </w:r>
      <w:r w:rsidR="005824FA" w:rsidRPr="00AF5C50">
        <w:rPr>
          <w:rFonts w:asciiTheme="minorHAnsi" w:hAnsiTheme="minorHAnsi" w:cstheme="minorHAnsi"/>
          <w:sz w:val="22"/>
          <w:szCs w:val="22"/>
        </w:rPr>
        <w:t xml:space="preserve"> under the auspices of the </w:t>
      </w:r>
      <w:proofErr w:type="gramStart"/>
      <w:r w:rsidR="005824FA" w:rsidRPr="00AF5C50">
        <w:rPr>
          <w:rFonts w:asciiTheme="minorHAnsi" w:hAnsiTheme="minorHAnsi" w:cstheme="minorHAnsi"/>
          <w:sz w:val="22"/>
          <w:szCs w:val="22"/>
        </w:rPr>
        <w:t>course</w:t>
      </w:r>
      <w:r w:rsidR="002B1FD4" w:rsidRPr="00AF5C50">
        <w:rPr>
          <w:rFonts w:asciiTheme="minorHAnsi" w:hAnsiTheme="minorHAnsi" w:cstheme="minorHAnsi"/>
          <w:sz w:val="22"/>
          <w:szCs w:val="22"/>
        </w:rPr>
        <w:t>;</w:t>
      </w:r>
      <w:proofErr w:type="gramEnd"/>
      <w:r w:rsidR="002B1FD4" w:rsidRPr="00AF5C50">
        <w:rPr>
          <w:rFonts w:asciiTheme="minorHAnsi" w:hAnsiTheme="minorHAnsi" w:cstheme="minorHAnsi"/>
          <w:sz w:val="22"/>
          <w:szCs w:val="22"/>
        </w:rPr>
        <w:t xml:space="preserve">    </w:t>
      </w:r>
    </w:p>
    <w:p w14:paraId="2C105EBA" w14:textId="5295DE9A" w:rsidR="00DC4A4A" w:rsidRPr="00AF5C50" w:rsidRDefault="00DC4A4A" w:rsidP="0050603D">
      <w:pPr>
        <w:pStyle w:val="Default"/>
        <w:numPr>
          <w:ilvl w:val="0"/>
          <w:numId w:val="18"/>
        </w:numPr>
        <w:spacing w:before="120"/>
        <w:rPr>
          <w:rFonts w:asciiTheme="minorHAnsi" w:hAnsiTheme="minorHAnsi" w:cstheme="minorHAnsi"/>
          <w:sz w:val="22"/>
          <w:szCs w:val="22"/>
        </w:rPr>
      </w:pPr>
      <w:r w:rsidRPr="00AF5C50">
        <w:rPr>
          <w:rFonts w:asciiTheme="minorHAnsi" w:hAnsiTheme="minorHAnsi" w:cstheme="minorHAnsi"/>
          <w:sz w:val="22"/>
          <w:szCs w:val="22"/>
        </w:rPr>
        <w:t xml:space="preserve">The course instructor and all students conducting research involving human participants complete the </w:t>
      </w:r>
      <w:hyperlink r:id="rId10" w:history="1">
        <w:r w:rsidRPr="00DA2350">
          <w:rPr>
            <w:rStyle w:val="Hyperlink"/>
            <w:rFonts w:asciiTheme="minorHAnsi" w:hAnsiTheme="minorHAnsi" w:cstheme="minorHAnsi"/>
            <w:sz w:val="22"/>
            <w:szCs w:val="22"/>
          </w:rPr>
          <w:t>Tri-agency Course on Research Ethics</w:t>
        </w:r>
      </w:hyperlink>
      <w:r w:rsidRPr="00AF5C50">
        <w:rPr>
          <w:rFonts w:asciiTheme="minorHAnsi" w:hAnsiTheme="minorHAnsi" w:cstheme="minorHAnsi"/>
          <w:sz w:val="22"/>
          <w:szCs w:val="22"/>
        </w:rPr>
        <w:t xml:space="preserve">;  </w:t>
      </w:r>
    </w:p>
    <w:p w14:paraId="4A1E6C39" w14:textId="098328B4" w:rsidR="00DA2350" w:rsidRDefault="002B1FD4" w:rsidP="002B1FD4">
      <w:pPr>
        <w:pStyle w:val="Default"/>
        <w:numPr>
          <w:ilvl w:val="0"/>
          <w:numId w:val="18"/>
        </w:numPr>
        <w:spacing w:before="120"/>
        <w:rPr>
          <w:rFonts w:asciiTheme="minorHAnsi" w:hAnsiTheme="minorHAnsi" w:cstheme="minorHAnsi"/>
          <w:sz w:val="22"/>
          <w:szCs w:val="22"/>
        </w:rPr>
      </w:pPr>
      <w:r w:rsidRPr="00AF5C50">
        <w:rPr>
          <w:rFonts w:asciiTheme="minorHAnsi" w:hAnsiTheme="minorHAnsi" w:cstheme="minorHAnsi"/>
          <w:sz w:val="22"/>
          <w:szCs w:val="22"/>
        </w:rPr>
        <w:lastRenderedPageBreak/>
        <w:t xml:space="preserve">Research </w:t>
      </w:r>
      <w:r w:rsidR="005824FA" w:rsidRPr="00AF5C50">
        <w:rPr>
          <w:rFonts w:asciiTheme="minorHAnsi" w:hAnsiTheme="minorHAnsi" w:cstheme="minorHAnsi"/>
          <w:sz w:val="22"/>
          <w:szCs w:val="22"/>
        </w:rPr>
        <w:t xml:space="preserve">projects </w:t>
      </w:r>
      <w:r w:rsidRPr="00AF5C50">
        <w:rPr>
          <w:rFonts w:asciiTheme="minorHAnsi" w:hAnsiTheme="minorHAnsi" w:cstheme="minorHAnsi"/>
          <w:sz w:val="22"/>
          <w:szCs w:val="22"/>
        </w:rPr>
        <w:t xml:space="preserve">may be conducted by individual students, groups of students, or as a single </w:t>
      </w:r>
      <w:proofErr w:type="gramStart"/>
      <w:r w:rsidRPr="00AF5C50">
        <w:rPr>
          <w:rFonts w:asciiTheme="minorHAnsi" w:hAnsiTheme="minorHAnsi" w:cstheme="minorHAnsi"/>
          <w:sz w:val="22"/>
          <w:szCs w:val="22"/>
        </w:rPr>
        <w:t>course</w:t>
      </w:r>
      <w:r w:rsidR="00DA2350">
        <w:rPr>
          <w:rFonts w:asciiTheme="minorHAnsi" w:hAnsiTheme="minorHAnsi" w:cstheme="minorHAnsi"/>
          <w:sz w:val="22"/>
          <w:szCs w:val="22"/>
        </w:rPr>
        <w:t xml:space="preserve"> </w:t>
      </w:r>
      <w:r w:rsidRPr="00AF5C50">
        <w:rPr>
          <w:rFonts w:asciiTheme="minorHAnsi" w:hAnsiTheme="minorHAnsi" w:cstheme="minorHAnsi"/>
          <w:sz w:val="22"/>
          <w:szCs w:val="22"/>
        </w:rPr>
        <w:t xml:space="preserve"> project</w:t>
      </w:r>
      <w:proofErr w:type="gramEnd"/>
      <w:r w:rsidRPr="00AF5C50">
        <w:rPr>
          <w:rFonts w:asciiTheme="minorHAnsi" w:hAnsiTheme="minorHAnsi" w:cstheme="minorHAnsi"/>
          <w:sz w:val="22"/>
          <w:szCs w:val="22"/>
        </w:rPr>
        <w:t xml:space="preserve">; </w:t>
      </w:r>
    </w:p>
    <w:p w14:paraId="531BABF0" w14:textId="0E26B309" w:rsidR="002B1FD4" w:rsidRPr="00DA2350" w:rsidRDefault="00DA2350" w:rsidP="00B67847">
      <w:pPr>
        <w:pStyle w:val="NoSpacing"/>
        <w:numPr>
          <w:ilvl w:val="0"/>
          <w:numId w:val="18"/>
        </w:numPr>
        <w:spacing w:before="120"/>
        <w:rPr>
          <w:rFonts w:cstheme="minorHAnsi"/>
        </w:rPr>
      </w:pPr>
      <w:r w:rsidRPr="00DA2350">
        <w:rPr>
          <w:rFonts w:cstheme="minorHAnsi"/>
          <w:lang w:eastAsia="en-CA"/>
        </w:rPr>
        <w:t xml:space="preserve">Once approved, an REB Protocol for Course-based Student Research covers students’ research activities and the data they collect </w:t>
      </w:r>
      <w:r w:rsidR="00677818">
        <w:rPr>
          <w:rFonts w:cstheme="minorHAnsi"/>
          <w:lang w:eastAsia="en-CA"/>
        </w:rPr>
        <w:t xml:space="preserve">only while </w:t>
      </w:r>
      <w:r w:rsidRPr="00DA2350">
        <w:rPr>
          <w:rFonts w:cstheme="minorHAnsi"/>
          <w:i/>
          <w:iCs/>
          <w:lang w:eastAsia="en-CA"/>
        </w:rPr>
        <w:t>enrolled in the course</w:t>
      </w:r>
      <w:r w:rsidRPr="00DA2350">
        <w:rPr>
          <w:rFonts w:cstheme="minorHAnsi"/>
          <w:lang w:eastAsia="en-CA"/>
        </w:rPr>
        <w:t xml:space="preserve">; </w:t>
      </w:r>
      <w:r w:rsidR="00E3618B" w:rsidRPr="00DA2350">
        <w:rPr>
          <w:rFonts w:cstheme="minorHAnsi"/>
        </w:rPr>
        <w:t xml:space="preserve">and </w:t>
      </w:r>
    </w:p>
    <w:p w14:paraId="7E1DAB66" w14:textId="351EF5E2" w:rsidR="00121F0E" w:rsidRPr="00AF5C50" w:rsidRDefault="00121F0E" w:rsidP="00EB38C8">
      <w:pPr>
        <w:pStyle w:val="Default"/>
        <w:numPr>
          <w:ilvl w:val="0"/>
          <w:numId w:val="18"/>
        </w:numPr>
        <w:spacing w:before="120"/>
        <w:rPr>
          <w:rFonts w:asciiTheme="minorHAnsi" w:hAnsiTheme="minorHAnsi" w:cstheme="minorHAnsi"/>
          <w:sz w:val="22"/>
          <w:szCs w:val="22"/>
        </w:rPr>
      </w:pPr>
      <w:r w:rsidRPr="00AF5C50">
        <w:rPr>
          <w:rFonts w:asciiTheme="minorHAnsi" w:hAnsiTheme="minorHAnsi" w:cstheme="minorHAnsi"/>
          <w:sz w:val="22"/>
          <w:szCs w:val="22"/>
        </w:rPr>
        <w:t xml:space="preserve">The course instructor is responsible for the ethical conduct of </w:t>
      </w:r>
      <w:r w:rsidR="002B1FD4" w:rsidRPr="00AF5C50">
        <w:rPr>
          <w:rFonts w:asciiTheme="minorHAnsi" w:hAnsiTheme="minorHAnsi" w:cstheme="minorHAnsi"/>
          <w:sz w:val="22"/>
          <w:szCs w:val="22"/>
        </w:rPr>
        <w:t xml:space="preserve">all </w:t>
      </w:r>
      <w:r w:rsidRPr="00AF5C50">
        <w:rPr>
          <w:rFonts w:asciiTheme="minorHAnsi" w:hAnsiTheme="minorHAnsi" w:cstheme="minorHAnsi"/>
          <w:sz w:val="22"/>
          <w:szCs w:val="22"/>
        </w:rPr>
        <w:t>student</w:t>
      </w:r>
      <w:r w:rsidR="0050603D" w:rsidRPr="00AF5C50">
        <w:rPr>
          <w:rFonts w:asciiTheme="minorHAnsi" w:hAnsiTheme="minorHAnsi" w:cstheme="minorHAnsi"/>
          <w:sz w:val="22"/>
          <w:szCs w:val="22"/>
        </w:rPr>
        <w:t xml:space="preserve"> </w:t>
      </w:r>
      <w:r w:rsidRPr="00AF5C50">
        <w:rPr>
          <w:rFonts w:asciiTheme="minorHAnsi" w:hAnsiTheme="minorHAnsi" w:cstheme="minorHAnsi"/>
          <w:sz w:val="22"/>
          <w:szCs w:val="22"/>
        </w:rPr>
        <w:t xml:space="preserve">research activities conducted </w:t>
      </w:r>
      <w:r w:rsidR="0050603D" w:rsidRPr="00AF5C50">
        <w:rPr>
          <w:rFonts w:asciiTheme="minorHAnsi" w:hAnsiTheme="minorHAnsi" w:cstheme="minorHAnsi"/>
          <w:sz w:val="22"/>
          <w:szCs w:val="22"/>
        </w:rPr>
        <w:t xml:space="preserve">under the auspices of the </w:t>
      </w:r>
      <w:r w:rsidRPr="00AF5C50">
        <w:rPr>
          <w:rFonts w:asciiTheme="minorHAnsi" w:hAnsiTheme="minorHAnsi" w:cstheme="minorHAnsi"/>
          <w:sz w:val="22"/>
          <w:szCs w:val="22"/>
        </w:rPr>
        <w:t>course</w:t>
      </w:r>
      <w:r w:rsidR="003310C8" w:rsidRPr="00AF5C50">
        <w:rPr>
          <w:rFonts w:asciiTheme="minorHAnsi" w:hAnsiTheme="minorHAnsi" w:cstheme="minorHAnsi"/>
          <w:sz w:val="22"/>
          <w:szCs w:val="22"/>
        </w:rPr>
        <w:t xml:space="preserve">.   </w:t>
      </w:r>
      <w:r w:rsidRPr="00AF5C50">
        <w:rPr>
          <w:rFonts w:asciiTheme="minorHAnsi" w:hAnsiTheme="minorHAnsi" w:cstheme="minorHAnsi"/>
          <w:sz w:val="22"/>
          <w:szCs w:val="22"/>
        </w:rPr>
        <w:t xml:space="preserve">   </w:t>
      </w:r>
    </w:p>
    <w:p w14:paraId="76126DA4" w14:textId="073A1FF2" w:rsidR="003310C8" w:rsidRPr="00AF5C50" w:rsidRDefault="003310C8" w:rsidP="0059651D">
      <w:pPr>
        <w:pStyle w:val="NoSpacing"/>
        <w:rPr>
          <w:rFonts w:cstheme="minorHAnsi"/>
          <w:b/>
          <w:bCs/>
          <w:lang w:eastAsia="en-CA"/>
        </w:rPr>
      </w:pPr>
    </w:p>
    <w:p w14:paraId="7AB6C067" w14:textId="7B26A4F8" w:rsidR="003310C8" w:rsidRPr="00AF5C50" w:rsidRDefault="003310C8" w:rsidP="006604B2">
      <w:pPr>
        <w:pStyle w:val="Heading2"/>
        <w:ind w:left="357" w:hanging="357"/>
        <w:rPr>
          <w:sz w:val="22"/>
          <w:szCs w:val="22"/>
        </w:rPr>
      </w:pPr>
      <w:r w:rsidRPr="00AF5C50">
        <w:rPr>
          <w:sz w:val="22"/>
          <w:szCs w:val="22"/>
        </w:rPr>
        <w:t>Instructions for applying for an REB Protocol for Course-based Student Research</w:t>
      </w:r>
    </w:p>
    <w:p w14:paraId="2E3CC8A8" w14:textId="77777777" w:rsidR="00F13F8C" w:rsidRPr="00AF5C50" w:rsidRDefault="00F13F8C" w:rsidP="003310C8">
      <w:pPr>
        <w:pStyle w:val="NoSpacing"/>
        <w:rPr>
          <w:rFonts w:cstheme="minorHAnsi"/>
          <w:b/>
          <w:bCs/>
          <w:lang w:eastAsia="en-CA"/>
        </w:rPr>
      </w:pPr>
    </w:p>
    <w:p w14:paraId="23FA154E" w14:textId="6D869700" w:rsidR="00DA2350" w:rsidRDefault="003310C8" w:rsidP="003310C8">
      <w:pPr>
        <w:pStyle w:val="NoSpacing"/>
        <w:rPr>
          <w:rFonts w:cstheme="minorHAnsi"/>
          <w:lang w:eastAsia="en-CA"/>
        </w:rPr>
      </w:pPr>
      <w:r w:rsidRPr="00AF5C50">
        <w:rPr>
          <w:rFonts w:cstheme="minorHAnsi"/>
          <w:lang w:eastAsia="en-CA"/>
        </w:rPr>
        <w:t xml:space="preserve">To apply for </w:t>
      </w:r>
      <w:r w:rsidR="00F13F8C" w:rsidRPr="00AF5C50">
        <w:rPr>
          <w:rFonts w:cstheme="minorHAnsi"/>
          <w:lang w:eastAsia="en-CA"/>
        </w:rPr>
        <w:t>REB approval of an REB Protocol for Course-based Student Research</w:t>
      </w:r>
      <w:r w:rsidR="00DA2350">
        <w:rPr>
          <w:rFonts w:cstheme="minorHAnsi"/>
          <w:lang w:eastAsia="en-CA"/>
        </w:rPr>
        <w:t xml:space="preserve">, please submit a complete application for Course-based Student Research form with the following documents attached:  </w:t>
      </w:r>
    </w:p>
    <w:p w14:paraId="1E9B0578" w14:textId="77777777" w:rsidR="00DA2350" w:rsidRDefault="00DA2350" w:rsidP="003310C8">
      <w:pPr>
        <w:pStyle w:val="NoSpacing"/>
        <w:rPr>
          <w:rFonts w:cstheme="minorHAnsi"/>
          <w:lang w:eastAsia="en-CA"/>
        </w:rPr>
      </w:pPr>
    </w:p>
    <w:p w14:paraId="46782E11" w14:textId="77777777" w:rsidR="00FC1703" w:rsidRPr="00AF5C50" w:rsidRDefault="00FC1703" w:rsidP="00FC1703">
      <w:pPr>
        <w:pStyle w:val="ListParagraph"/>
        <w:numPr>
          <w:ilvl w:val="0"/>
          <w:numId w:val="14"/>
        </w:numPr>
        <w:spacing w:before="120" w:after="0"/>
        <w:contextualSpacing w:val="0"/>
        <w:rPr>
          <w:rFonts w:cstheme="minorHAnsi"/>
          <w:lang w:val="en-US"/>
        </w:rPr>
      </w:pPr>
      <w:r w:rsidRPr="00AF5C50">
        <w:rPr>
          <w:rFonts w:cstheme="minorHAnsi"/>
          <w:lang w:val="en-US"/>
        </w:rPr>
        <w:t xml:space="preserve">Current course syllabus or course </w:t>
      </w:r>
      <w:proofErr w:type="gramStart"/>
      <w:r w:rsidRPr="00AF5C50">
        <w:rPr>
          <w:rFonts w:cstheme="minorHAnsi"/>
          <w:lang w:val="en-US"/>
        </w:rPr>
        <w:t>outline;</w:t>
      </w:r>
      <w:proofErr w:type="gramEnd"/>
      <w:r w:rsidRPr="00AF5C50">
        <w:rPr>
          <w:rFonts w:cstheme="minorHAnsi"/>
          <w:lang w:val="en-US"/>
        </w:rPr>
        <w:t xml:space="preserve"> </w:t>
      </w:r>
    </w:p>
    <w:p w14:paraId="0B8C1354" w14:textId="10127883" w:rsidR="00FC1703" w:rsidRPr="00AF5C50" w:rsidRDefault="00AF5C50" w:rsidP="00FC1703">
      <w:pPr>
        <w:pStyle w:val="NoSpacing"/>
        <w:numPr>
          <w:ilvl w:val="0"/>
          <w:numId w:val="14"/>
        </w:numPr>
        <w:spacing w:before="120"/>
        <w:ind w:left="714" w:hanging="357"/>
        <w:rPr>
          <w:rFonts w:cstheme="minorHAnsi"/>
          <w:lang w:eastAsia="en-CA"/>
        </w:rPr>
      </w:pPr>
      <w:r w:rsidRPr="00AF5C50">
        <w:rPr>
          <w:rFonts w:cstheme="minorHAnsi"/>
          <w:lang w:eastAsia="en-CA"/>
        </w:rPr>
        <w:t>Student r</w:t>
      </w:r>
      <w:r w:rsidR="00FC1703" w:rsidRPr="00AF5C50">
        <w:rPr>
          <w:rFonts w:cstheme="minorHAnsi"/>
          <w:lang w:eastAsia="en-CA"/>
        </w:rPr>
        <w:t xml:space="preserve">esearch </w:t>
      </w:r>
      <w:proofErr w:type="gramStart"/>
      <w:r w:rsidR="00FC1703" w:rsidRPr="00AF5C50">
        <w:rPr>
          <w:rFonts w:cstheme="minorHAnsi"/>
          <w:lang w:eastAsia="en-CA"/>
        </w:rPr>
        <w:t>assignment</w:t>
      </w:r>
      <w:r w:rsidRPr="00AF5C50">
        <w:rPr>
          <w:rFonts w:cstheme="minorHAnsi"/>
          <w:lang w:eastAsia="en-CA"/>
        </w:rPr>
        <w:t>;</w:t>
      </w:r>
      <w:proofErr w:type="gramEnd"/>
      <w:r w:rsidRPr="00AF5C50">
        <w:rPr>
          <w:rFonts w:cstheme="minorHAnsi"/>
          <w:lang w:eastAsia="en-CA"/>
        </w:rPr>
        <w:t xml:space="preserve"> </w:t>
      </w:r>
      <w:r w:rsidR="00FC1703" w:rsidRPr="00AF5C50">
        <w:rPr>
          <w:rFonts w:cstheme="minorHAnsi"/>
          <w:lang w:eastAsia="en-CA"/>
        </w:rPr>
        <w:t xml:space="preserve"> </w:t>
      </w:r>
    </w:p>
    <w:p w14:paraId="17CE2621" w14:textId="444995FB" w:rsidR="00FC1703" w:rsidRPr="00AF5C50" w:rsidRDefault="00FC1703" w:rsidP="00FC1703">
      <w:pPr>
        <w:pStyle w:val="NoSpacing"/>
        <w:numPr>
          <w:ilvl w:val="0"/>
          <w:numId w:val="14"/>
        </w:numPr>
        <w:spacing w:before="120"/>
        <w:ind w:left="714" w:hanging="357"/>
        <w:rPr>
          <w:rFonts w:cstheme="minorHAnsi"/>
          <w:lang w:eastAsia="en-CA"/>
        </w:rPr>
      </w:pPr>
      <w:r w:rsidRPr="00AF5C50">
        <w:rPr>
          <w:rFonts w:cstheme="minorHAnsi"/>
          <w:lang w:eastAsia="en-CA"/>
        </w:rPr>
        <w:tab/>
        <w:t xml:space="preserve">Template recruitment and consent instruments </w:t>
      </w:r>
      <w:r w:rsidR="00C5210E">
        <w:rPr>
          <w:rFonts w:cstheme="minorHAnsi"/>
          <w:lang w:eastAsia="en-CA"/>
        </w:rPr>
        <w:t xml:space="preserve">relevant to the </w:t>
      </w:r>
      <w:r w:rsidRPr="00AF5C50">
        <w:rPr>
          <w:rFonts w:cstheme="minorHAnsi"/>
          <w:lang w:eastAsia="en-CA"/>
        </w:rPr>
        <w:t xml:space="preserve">research methods </w:t>
      </w:r>
      <w:proofErr w:type="gramStart"/>
      <w:r w:rsidRPr="00AF5C50">
        <w:rPr>
          <w:rFonts w:cstheme="minorHAnsi"/>
          <w:lang w:eastAsia="en-CA"/>
        </w:rPr>
        <w:t>proposed;</w:t>
      </w:r>
      <w:proofErr w:type="gramEnd"/>
      <w:r w:rsidRPr="00AF5C50">
        <w:rPr>
          <w:rFonts w:cstheme="minorHAnsi"/>
          <w:lang w:eastAsia="en-CA"/>
        </w:rPr>
        <w:t xml:space="preserve"> </w:t>
      </w:r>
    </w:p>
    <w:p w14:paraId="4E849028" w14:textId="153FB8C3" w:rsidR="00FC1703" w:rsidRPr="00CD27EF" w:rsidRDefault="00FC1703" w:rsidP="00EA68CA">
      <w:pPr>
        <w:pStyle w:val="NoSpacing"/>
        <w:numPr>
          <w:ilvl w:val="0"/>
          <w:numId w:val="14"/>
        </w:numPr>
        <w:spacing w:before="120"/>
        <w:ind w:left="714" w:hanging="357"/>
        <w:rPr>
          <w:rFonts w:cstheme="minorHAnsi"/>
          <w:lang w:eastAsia="en-CA"/>
        </w:rPr>
      </w:pPr>
      <w:r w:rsidRPr="00CD27EF">
        <w:rPr>
          <w:rFonts w:cstheme="minorHAnsi"/>
          <w:lang w:eastAsia="en-CA"/>
        </w:rPr>
        <w:tab/>
      </w:r>
      <w:r w:rsidR="00CD27EF">
        <w:rPr>
          <w:rFonts w:cstheme="minorHAnsi"/>
          <w:lang w:eastAsia="en-CA"/>
        </w:rPr>
        <w:t xml:space="preserve">Template </w:t>
      </w:r>
      <w:r w:rsidRPr="00CD27EF">
        <w:rPr>
          <w:rFonts w:cstheme="minorHAnsi"/>
          <w:lang w:eastAsia="en-CA"/>
        </w:rPr>
        <w:t xml:space="preserve">Instructor Approval Form for Student Research; and </w:t>
      </w:r>
    </w:p>
    <w:p w14:paraId="492995BB" w14:textId="7C7B3326" w:rsidR="00EB481B" w:rsidRDefault="00FC1703" w:rsidP="005D77B4">
      <w:pPr>
        <w:pStyle w:val="NoSpacing"/>
        <w:numPr>
          <w:ilvl w:val="0"/>
          <w:numId w:val="14"/>
        </w:numPr>
        <w:spacing w:before="120"/>
        <w:ind w:left="714" w:hanging="357"/>
        <w:rPr>
          <w:rFonts w:cstheme="minorHAnsi"/>
          <w:lang w:eastAsia="en-CA"/>
        </w:rPr>
      </w:pPr>
      <w:r w:rsidRPr="00AF5C50">
        <w:rPr>
          <w:rFonts w:cstheme="minorHAnsi"/>
          <w:lang w:eastAsia="en-CA"/>
        </w:rPr>
        <w:tab/>
        <w:t xml:space="preserve">TCPS2 CORE Certificate of Completion of the course instructor.  </w:t>
      </w:r>
    </w:p>
    <w:p w14:paraId="29B80EEF" w14:textId="77777777" w:rsidR="005D77B4" w:rsidRDefault="005D77B4" w:rsidP="005D77B4">
      <w:pPr>
        <w:pStyle w:val="Heading2"/>
        <w:numPr>
          <w:ilvl w:val="0"/>
          <w:numId w:val="0"/>
        </w:numPr>
        <w:spacing w:before="0"/>
      </w:pPr>
    </w:p>
    <w:p w14:paraId="7A61B436" w14:textId="6F59D2E6" w:rsidR="006604B2" w:rsidRPr="00AF5C50" w:rsidRDefault="00E508CC" w:rsidP="006604B2">
      <w:pPr>
        <w:pStyle w:val="Heading2"/>
        <w:ind w:left="357" w:hanging="357"/>
        <w:rPr>
          <w:sz w:val="22"/>
          <w:szCs w:val="22"/>
        </w:rPr>
      </w:pPr>
      <w:r w:rsidRPr="00AF5C50">
        <w:rPr>
          <w:sz w:val="22"/>
          <w:szCs w:val="22"/>
        </w:rPr>
        <w:t xml:space="preserve">Resources to support REB approval of Protocol for Course-based Student Research Involving Human Participants. </w:t>
      </w:r>
    </w:p>
    <w:p w14:paraId="13055030" w14:textId="77777777" w:rsidR="00C5210E" w:rsidRDefault="00C5210E" w:rsidP="00DA2350">
      <w:pPr>
        <w:pStyle w:val="Heading2"/>
        <w:numPr>
          <w:ilvl w:val="0"/>
          <w:numId w:val="0"/>
        </w:numPr>
        <w:rPr>
          <w:b w:val="0"/>
          <w:bCs w:val="0"/>
          <w:sz w:val="22"/>
          <w:szCs w:val="22"/>
        </w:rPr>
      </w:pPr>
    </w:p>
    <w:p w14:paraId="6BBFD425" w14:textId="560B854A" w:rsidR="00C0248F" w:rsidRPr="00A9233A" w:rsidRDefault="006604B2" w:rsidP="00DA2350">
      <w:pPr>
        <w:pStyle w:val="Heading2"/>
        <w:numPr>
          <w:ilvl w:val="0"/>
          <w:numId w:val="0"/>
        </w:numPr>
        <w:rPr>
          <w:highlight w:val="yellow"/>
        </w:rPr>
      </w:pPr>
      <w:r w:rsidRPr="00AF5C50">
        <w:rPr>
          <w:b w:val="0"/>
          <w:bCs w:val="0"/>
          <w:sz w:val="22"/>
          <w:szCs w:val="22"/>
        </w:rPr>
        <w:t>Please see</w:t>
      </w:r>
      <w:r w:rsidR="00DA2350">
        <w:rPr>
          <w:b w:val="0"/>
          <w:bCs w:val="0"/>
          <w:sz w:val="22"/>
          <w:szCs w:val="22"/>
        </w:rPr>
        <w:t xml:space="preserve"> </w:t>
      </w:r>
      <w:hyperlink r:id="rId11" w:history="1">
        <w:r w:rsidR="00C0248F" w:rsidRPr="00DA2350">
          <w:rPr>
            <w:rStyle w:val="Hyperlink"/>
            <w:b w:val="0"/>
            <w:bCs w:val="0"/>
            <w:sz w:val="22"/>
            <w:szCs w:val="22"/>
          </w:rPr>
          <w:t>REB guides, forms, and examples available on the REB website</w:t>
        </w:r>
      </w:hyperlink>
      <w:r w:rsidR="00C0248F" w:rsidRPr="00DA2350">
        <w:rPr>
          <w:b w:val="0"/>
          <w:bCs w:val="0"/>
          <w:sz w:val="22"/>
          <w:szCs w:val="22"/>
        </w:rPr>
        <w:t xml:space="preserve">.  </w:t>
      </w:r>
    </w:p>
    <w:p w14:paraId="5A7224B2" w14:textId="4DE1EEEB" w:rsidR="00C0248F" w:rsidRDefault="00C0248F" w:rsidP="00C0248F">
      <w:pPr>
        <w:pStyle w:val="NoSpacing"/>
        <w:spacing w:before="120"/>
        <w:rPr>
          <w:rFonts w:cstheme="minorHAnsi"/>
          <w:lang w:eastAsia="en-CA"/>
        </w:rPr>
      </w:pPr>
    </w:p>
    <w:p w14:paraId="6F979106" w14:textId="77777777" w:rsidR="00C5210E" w:rsidRPr="00AF5C50" w:rsidRDefault="00C5210E" w:rsidP="00C0248F">
      <w:pPr>
        <w:pStyle w:val="NoSpacing"/>
        <w:spacing w:before="120"/>
        <w:rPr>
          <w:rFonts w:cstheme="minorHAnsi"/>
          <w:lang w:eastAsia="en-CA"/>
        </w:rPr>
      </w:pPr>
    </w:p>
    <w:p w14:paraId="7FA74770" w14:textId="1C8D767F" w:rsidR="006930CA" w:rsidRPr="00AF5C50" w:rsidRDefault="00045EEA" w:rsidP="00710A66">
      <w:pPr>
        <w:pStyle w:val="NoSpacing"/>
        <w:rPr>
          <w:rFonts w:cstheme="minorHAnsi"/>
          <w:b/>
          <w:bCs/>
        </w:rPr>
      </w:pPr>
      <w:r w:rsidRPr="00AF5C50">
        <w:rPr>
          <w:rFonts w:cstheme="minorHAnsi"/>
          <w:b/>
          <w:bCs/>
        </w:rPr>
        <w:t xml:space="preserve">Please reminded that </w:t>
      </w:r>
      <w:r w:rsidR="00710A66">
        <w:rPr>
          <w:rFonts w:cstheme="minorHAnsi"/>
          <w:b/>
          <w:bCs/>
        </w:rPr>
        <w:t xml:space="preserve">prior </w:t>
      </w:r>
      <w:r w:rsidRPr="00AF5C50">
        <w:rPr>
          <w:rFonts w:cstheme="minorHAnsi"/>
          <w:b/>
          <w:bCs/>
        </w:rPr>
        <w:t>REB approval is required for research involving human participants</w:t>
      </w:r>
      <w:r w:rsidR="00E32483" w:rsidRPr="00AF5C50">
        <w:rPr>
          <w:rFonts w:cstheme="minorHAnsi"/>
          <w:b/>
          <w:bCs/>
        </w:rPr>
        <w:t xml:space="preserve"> conducted under the auspices of </w:t>
      </w:r>
      <w:r w:rsidR="00A9233A">
        <w:rPr>
          <w:rFonts w:cstheme="minorHAnsi"/>
          <w:b/>
          <w:bCs/>
        </w:rPr>
        <w:t>Vancouver Island University</w:t>
      </w:r>
      <w:r w:rsidRPr="00AF5C50">
        <w:rPr>
          <w:rFonts w:cstheme="minorHAnsi"/>
          <w:b/>
          <w:bCs/>
        </w:rPr>
        <w:t xml:space="preserve">, </w:t>
      </w:r>
      <w:r w:rsidRPr="00AF5C50">
        <w:rPr>
          <w:rFonts w:cstheme="minorHAnsi"/>
          <w:b/>
          <w:bCs/>
          <w:i/>
          <w:iCs/>
        </w:rPr>
        <w:t>including course-based student research</w:t>
      </w:r>
      <w:r w:rsidR="00EB481B">
        <w:rPr>
          <w:rFonts w:cstheme="minorHAnsi"/>
          <w:b/>
          <w:bCs/>
          <w:i/>
          <w:iCs/>
        </w:rPr>
        <w:t xml:space="preserve"> conducted primarily for pedagogical purposes</w:t>
      </w:r>
      <w:r w:rsidRPr="00AF5C50">
        <w:rPr>
          <w:rFonts w:cstheme="minorHAnsi"/>
          <w:b/>
          <w:bCs/>
        </w:rPr>
        <w:t>.</w:t>
      </w:r>
    </w:p>
    <w:sectPr w:rsidR="006930CA" w:rsidRPr="00AF5C50" w:rsidSect="000F3EA7">
      <w:footerReference w:type="default" r:id="rId1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F28A" w14:textId="77777777" w:rsidR="00F66C02" w:rsidRDefault="00F66C02" w:rsidP="00DA0353">
      <w:pPr>
        <w:spacing w:after="0" w:line="240" w:lineRule="auto"/>
      </w:pPr>
      <w:r>
        <w:separator/>
      </w:r>
    </w:p>
  </w:endnote>
  <w:endnote w:type="continuationSeparator" w:id="0">
    <w:p w14:paraId="71334E2A" w14:textId="77777777" w:rsidR="00F66C02" w:rsidRDefault="00F66C02" w:rsidP="00DA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205524466"/>
      <w:docPartObj>
        <w:docPartGallery w:val="Page Numbers (Bottom of Page)"/>
        <w:docPartUnique/>
      </w:docPartObj>
    </w:sdtPr>
    <w:sdtEndPr>
      <w:rPr>
        <w:i w:val="0"/>
        <w:iCs w:val="0"/>
        <w:noProof/>
      </w:rPr>
    </w:sdtEndPr>
    <w:sdtContent>
      <w:p w14:paraId="6D218B5A" w14:textId="77777777" w:rsidR="00EB481B" w:rsidRDefault="00EB481B" w:rsidP="00196A33">
        <w:pPr>
          <w:pStyle w:val="Footer"/>
          <w:rPr>
            <w:i/>
            <w:iCs/>
            <w:sz w:val="18"/>
            <w:szCs w:val="18"/>
          </w:rPr>
        </w:pPr>
      </w:p>
      <w:p w14:paraId="3AEBED5D" w14:textId="5C9EDAD1" w:rsidR="00EB481B" w:rsidRPr="00650944" w:rsidRDefault="00EB481B" w:rsidP="00C5210E">
        <w:pPr>
          <w:pStyle w:val="Footer"/>
          <w:jc w:val="right"/>
          <w:rPr>
            <w:sz w:val="18"/>
            <w:szCs w:val="18"/>
          </w:rPr>
        </w:pPr>
        <w:r w:rsidRPr="00977CF6">
          <w:rPr>
            <w:i/>
            <w:iCs/>
            <w:sz w:val="18"/>
            <w:szCs w:val="18"/>
            <w:lang w:val="en-US"/>
          </w:rPr>
          <w:t xml:space="preserve">Page </w:t>
        </w:r>
        <w:r w:rsidRPr="00977CF6">
          <w:rPr>
            <w:i/>
            <w:iCs/>
            <w:sz w:val="18"/>
            <w:szCs w:val="18"/>
            <w:lang w:val="en-US"/>
          </w:rPr>
          <w:fldChar w:fldCharType="begin"/>
        </w:r>
        <w:r w:rsidRPr="00977CF6">
          <w:rPr>
            <w:i/>
            <w:iCs/>
            <w:sz w:val="18"/>
            <w:szCs w:val="18"/>
            <w:lang w:val="en-US"/>
          </w:rPr>
          <w:instrText xml:space="preserve"> PAGE   \* MERGEFORMAT </w:instrText>
        </w:r>
        <w:r w:rsidRPr="00977CF6">
          <w:rPr>
            <w:i/>
            <w:iCs/>
            <w:sz w:val="18"/>
            <w:szCs w:val="18"/>
            <w:lang w:val="en-US"/>
          </w:rPr>
          <w:fldChar w:fldCharType="separate"/>
        </w:r>
        <w:r>
          <w:rPr>
            <w:i/>
            <w:iCs/>
            <w:sz w:val="18"/>
            <w:szCs w:val="18"/>
            <w:lang w:val="en-US"/>
          </w:rPr>
          <w:t>4</w:t>
        </w:r>
        <w:r w:rsidRPr="00977CF6">
          <w:rPr>
            <w:i/>
            <w:iCs/>
            <w:noProof/>
            <w:sz w:val="18"/>
            <w:szCs w:val="18"/>
            <w:lang w:val="en-US"/>
          </w:rPr>
          <w:fldChar w:fldCharType="end"/>
        </w:r>
        <w:r w:rsidRPr="00977CF6">
          <w:rPr>
            <w:i/>
            <w:iCs/>
            <w:noProof/>
            <w:sz w:val="18"/>
            <w:szCs w:val="18"/>
            <w:lang w:val="en-US"/>
          </w:rPr>
          <w:t xml:space="preserve"> of </w:t>
        </w:r>
        <w:r w:rsidRPr="00977CF6">
          <w:rPr>
            <w:i/>
            <w:iCs/>
            <w:noProof/>
            <w:sz w:val="18"/>
            <w:szCs w:val="18"/>
            <w:lang w:val="en-US"/>
          </w:rPr>
          <w:fldChar w:fldCharType="begin"/>
        </w:r>
        <w:r w:rsidRPr="00977CF6">
          <w:rPr>
            <w:i/>
            <w:iCs/>
            <w:noProof/>
            <w:sz w:val="18"/>
            <w:szCs w:val="18"/>
            <w:lang w:val="en-US"/>
          </w:rPr>
          <w:instrText xml:space="preserve"> PAGE  \* Arabic  \* MERGEFORMAT </w:instrText>
        </w:r>
        <w:r w:rsidRPr="00977CF6">
          <w:rPr>
            <w:i/>
            <w:iCs/>
            <w:noProof/>
            <w:sz w:val="18"/>
            <w:szCs w:val="18"/>
            <w:lang w:val="en-US"/>
          </w:rPr>
          <w:fldChar w:fldCharType="separate"/>
        </w:r>
        <w:r>
          <w:rPr>
            <w:i/>
            <w:iCs/>
            <w:noProof/>
            <w:sz w:val="18"/>
            <w:szCs w:val="18"/>
            <w:lang w:val="en-US"/>
          </w:rPr>
          <w:t>4</w:t>
        </w:r>
        <w:r w:rsidRPr="00977CF6">
          <w:rPr>
            <w:i/>
            <w:iCs/>
            <w:noProof/>
            <w:sz w:val="18"/>
            <w:szCs w:val="18"/>
            <w:lang w:val="en-US"/>
          </w:rPr>
          <w:fldChar w:fldCharType="end"/>
        </w:r>
        <w:r w:rsidRPr="00650944">
          <w:rPr>
            <w:rFonts w:cstheme="minorHAnsi"/>
            <w:sz w:val="18"/>
            <w:szCs w:val="18"/>
            <w:lang w:eastAsia="en-CA"/>
          </w:rPr>
          <w:t xml:space="preserve">   </w:t>
        </w:r>
      </w:p>
    </w:sdtContent>
  </w:sdt>
  <w:p w14:paraId="07FDD165" w14:textId="77777777" w:rsidR="00EB481B" w:rsidRDefault="00EB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87EE" w14:textId="77777777" w:rsidR="00F66C02" w:rsidRDefault="00F66C02" w:rsidP="00DA0353">
      <w:pPr>
        <w:spacing w:after="0" w:line="240" w:lineRule="auto"/>
      </w:pPr>
      <w:r>
        <w:separator/>
      </w:r>
    </w:p>
  </w:footnote>
  <w:footnote w:type="continuationSeparator" w:id="0">
    <w:p w14:paraId="658DCD17" w14:textId="77777777" w:rsidR="00F66C02" w:rsidRDefault="00F66C02" w:rsidP="00DA0353">
      <w:pPr>
        <w:spacing w:after="0" w:line="240" w:lineRule="auto"/>
      </w:pPr>
      <w:r>
        <w:continuationSeparator/>
      </w:r>
    </w:p>
  </w:footnote>
  <w:footnote w:id="1">
    <w:p w14:paraId="707AEC81" w14:textId="24F79048" w:rsidR="00DD29D0" w:rsidRPr="0056398A" w:rsidRDefault="00DA0353" w:rsidP="00862BF7">
      <w:pPr>
        <w:pStyle w:val="FootnoteText"/>
        <w:spacing w:before="40"/>
        <w:rPr>
          <w:sz w:val="18"/>
          <w:szCs w:val="18"/>
          <w:lang w:val="en-US"/>
        </w:rPr>
      </w:pPr>
      <w:r w:rsidRPr="00A65E3A">
        <w:rPr>
          <w:rStyle w:val="FootnoteReference"/>
          <w:sz w:val="16"/>
          <w:szCs w:val="16"/>
        </w:rPr>
        <w:footnoteRef/>
      </w:r>
      <w:r w:rsidRPr="00A65E3A">
        <w:rPr>
          <w:sz w:val="16"/>
          <w:szCs w:val="16"/>
        </w:rPr>
        <w:t xml:space="preserve"> </w:t>
      </w:r>
      <w:r w:rsidRPr="00A65E3A">
        <w:rPr>
          <w:sz w:val="16"/>
          <w:szCs w:val="16"/>
          <w:lang w:val="en-US"/>
        </w:rPr>
        <w:t xml:space="preserve">Adapted from </w:t>
      </w:r>
      <w:r w:rsidR="007828DC" w:rsidRPr="00A65E3A">
        <w:rPr>
          <w:sz w:val="16"/>
          <w:szCs w:val="16"/>
          <w:lang w:val="en-US"/>
        </w:rPr>
        <w:t>UBC</w:t>
      </w:r>
      <w:r w:rsidR="006A3B9C" w:rsidRPr="00A65E3A">
        <w:rPr>
          <w:sz w:val="16"/>
          <w:szCs w:val="16"/>
          <w:lang w:val="en-US"/>
        </w:rPr>
        <w:t xml:space="preserve"> Office of Research Ethics, “</w:t>
      </w:r>
      <w:r w:rsidR="007828DC" w:rsidRPr="006E3116">
        <w:rPr>
          <w:i/>
          <w:iCs/>
          <w:sz w:val="16"/>
          <w:szCs w:val="16"/>
          <w:lang w:val="en-US"/>
        </w:rPr>
        <w:t>Course-Based Research Project Applications for Undergraduate and Graduate Projects</w:t>
      </w:r>
      <w:r w:rsidR="006A3B9C" w:rsidRPr="00A65E3A">
        <w:rPr>
          <w:sz w:val="16"/>
          <w:szCs w:val="16"/>
          <w:lang w:val="en-US"/>
        </w:rPr>
        <w:t>”</w:t>
      </w:r>
      <w:r w:rsidR="007828DC" w:rsidRPr="00A65E3A">
        <w:rPr>
          <w:sz w:val="16"/>
          <w:szCs w:val="16"/>
          <w:lang w:val="en-US"/>
        </w:rPr>
        <w:t xml:space="preserve">; </w:t>
      </w:r>
      <w:r w:rsidR="00DD29D0" w:rsidRPr="00A65E3A">
        <w:rPr>
          <w:sz w:val="16"/>
          <w:szCs w:val="16"/>
          <w:lang w:val="en-US"/>
        </w:rPr>
        <w:t xml:space="preserve">UVIC </w:t>
      </w:r>
      <w:r w:rsidR="006A3B9C" w:rsidRPr="00A65E3A">
        <w:rPr>
          <w:sz w:val="16"/>
          <w:szCs w:val="16"/>
          <w:lang w:val="en-US"/>
        </w:rPr>
        <w:t>Research Services, Human Research Ethics, “</w:t>
      </w:r>
      <w:r w:rsidR="00DD29D0" w:rsidRPr="006E3116">
        <w:rPr>
          <w:i/>
          <w:iCs/>
          <w:sz w:val="16"/>
          <w:szCs w:val="16"/>
          <w:lang w:val="en-US"/>
        </w:rPr>
        <w:t>Course-Based Research Ethics Guidelines for Instructors</w:t>
      </w:r>
      <w:r w:rsidR="006E3116">
        <w:rPr>
          <w:i/>
          <w:iCs/>
          <w:sz w:val="16"/>
          <w:szCs w:val="16"/>
          <w:lang w:val="en-US"/>
        </w:rPr>
        <w:t>”</w:t>
      </w:r>
      <w:r w:rsidR="00DD29D0" w:rsidRPr="00A65E3A">
        <w:rPr>
          <w:sz w:val="16"/>
          <w:szCs w:val="16"/>
          <w:lang w:val="en-US"/>
        </w:rPr>
        <w:t xml:space="preserve">; </w:t>
      </w:r>
      <w:r w:rsidR="007828DC" w:rsidRPr="00A65E3A">
        <w:rPr>
          <w:sz w:val="16"/>
          <w:szCs w:val="16"/>
          <w:lang w:val="en-US"/>
        </w:rPr>
        <w:t xml:space="preserve">SFU </w:t>
      </w:r>
      <w:r w:rsidR="006A3B9C" w:rsidRPr="00A65E3A">
        <w:rPr>
          <w:sz w:val="16"/>
          <w:szCs w:val="16"/>
          <w:lang w:val="en-US"/>
        </w:rPr>
        <w:t>Research Ethics, “</w:t>
      </w:r>
      <w:r w:rsidR="007828DC" w:rsidRPr="006E3116">
        <w:rPr>
          <w:i/>
          <w:iCs/>
          <w:sz w:val="16"/>
          <w:szCs w:val="16"/>
          <w:lang w:val="en-US"/>
        </w:rPr>
        <w:t>Couse Approvals</w:t>
      </w:r>
      <w:r w:rsidR="006A3B9C" w:rsidRPr="00A65E3A">
        <w:rPr>
          <w:sz w:val="16"/>
          <w:szCs w:val="16"/>
          <w:lang w:val="en-US"/>
        </w:rPr>
        <w:t xml:space="preserve">”; </w:t>
      </w:r>
      <w:proofErr w:type="spellStart"/>
      <w:r w:rsidR="006A3B9C" w:rsidRPr="00A65E3A">
        <w:rPr>
          <w:sz w:val="16"/>
          <w:szCs w:val="16"/>
          <w:lang w:val="en-US"/>
        </w:rPr>
        <w:t>U</w:t>
      </w:r>
      <w:r w:rsidR="00AF4634" w:rsidRPr="00A65E3A">
        <w:rPr>
          <w:sz w:val="16"/>
          <w:szCs w:val="16"/>
          <w:lang w:val="en-US"/>
        </w:rPr>
        <w:t>o</w:t>
      </w:r>
      <w:r w:rsidR="006A3B9C" w:rsidRPr="00A65E3A">
        <w:rPr>
          <w:sz w:val="16"/>
          <w:szCs w:val="16"/>
          <w:lang w:val="en-US"/>
        </w:rPr>
        <w:t>T</w:t>
      </w:r>
      <w:proofErr w:type="spellEnd"/>
      <w:r w:rsidR="006A3B9C" w:rsidRPr="00A65E3A">
        <w:rPr>
          <w:sz w:val="16"/>
          <w:szCs w:val="16"/>
          <w:lang w:val="en-US"/>
        </w:rPr>
        <w:t xml:space="preserve"> Office of Research ethics, </w:t>
      </w:r>
      <w:r w:rsidR="00AF4634" w:rsidRPr="00A65E3A">
        <w:rPr>
          <w:sz w:val="16"/>
          <w:szCs w:val="16"/>
          <w:lang w:val="en-US"/>
        </w:rPr>
        <w:t>“</w:t>
      </w:r>
      <w:r w:rsidR="00AF4634" w:rsidRPr="006E3116">
        <w:rPr>
          <w:i/>
          <w:iCs/>
          <w:sz w:val="16"/>
          <w:szCs w:val="16"/>
          <w:lang w:val="en-US"/>
        </w:rPr>
        <w:t>Undergraduate ethics review protocol form</w:t>
      </w:r>
      <w:r w:rsidR="00862BF7" w:rsidRPr="006E3116">
        <w:rPr>
          <w:i/>
          <w:iCs/>
          <w:sz w:val="16"/>
          <w:szCs w:val="16"/>
          <w:lang w:val="en-US"/>
        </w:rPr>
        <w:t xml:space="preserve"> </w:t>
      </w:r>
      <w:r w:rsidR="00A65E3A" w:rsidRPr="006E3116">
        <w:rPr>
          <w:i/>
          <w:iCs/>
          <w:sz w:val="16"/>
          <w:szCs w:val="16"/>
          <w:lang w:val="en-US"/>
        </w:rPr>
        <w:t>c</w:t>
      </w:r>
      <w:r w:rsidR="00AF4634" w:rsidRPr="006E3116">
        <w:rPr>
          <w:i/>
          <w:iCs/>
          <w:sz w:val="16"/>
          <w:szCs w:val="16"/>
          <w:lang w:val="en-US"/>
        </w:rPr>
        <w:t>ourse template</w:t>
      </w:r>
      <w:r w:rsidR="00AF4634" w:rsidRPr="00A65E3A">
        <w:rPr>
          <w:sz w:val="16"/>
          <w:szCs w:val="16"/>
          <w:lang w:val="en-US"/>
        </w:rPr>
        <w:t xml:space="preserve">.” </w:t>
      </w:r>
      <w:r w:rsidR="006A3B9C" w:rsidRPr="00A65E3A">
        <w:rPr>
          <w:sz w:val="16"/>
          <w:szCs w:val="16"/>
          <w:lang w:val="en-US"/>
        </w:rPr>
        <w:t xml:space="preserve"> </w:t>
      </w:r>
    </w:p>
  </w:footnote>
  <w:footnote w:id="2">
    <w:p w14:paraId="1E8833CC" w14:textId="4B697E0A" w:rsidR="0056398A" w:rsidRPr="00A65E3A" w:rsidRDefault="0056398A" w:rsidP="00EB481B">
      <w:pPr>
        <w:pStyle w:val="NoSpacing"/>
        <w:spacing w:before="40"/>
        <w:rPr>
          <w:rFonts w:cstheme="minorHAnsi"/>
          <w:sz w:val="16"/>
          <w:szCs w:val="16"/>
          <w:lang w:eastAsia="en-CA"/>
        </w:rPr>
      </w:pPr>
      <w:r w:rsidRPr="00A65E3A">
        <w:rPr>
          <w:rStyle w:val="FootnoteReference"/>
          <w:sz w:val="16"/>
          <w:szCs w:val="16"/>
        </w:rPr>
        <w:footnoteRef/>
      </w:r>
      <w:r w:rsidRPr="00A65E3A">
        <w:rPr>
          <w:sz w:val="16"/>
          <w:szCs w:val="16"/>
        </w:rPr>
        <w:t xml:space="preserve"> </w:t>
      </w:r>
      <w:r w:rsidRPr="00A65E3A">
        <w:rPr>
          <w:rFonts w:cstheme="minorHAnsi"/>
          <w:sz w:val="16"/>
          <w:szCs w:val="16"/>
          <w:lang w:eastAsia="en-CA"/>
        </w:rPr>
        <w:t>TCPS</w:t>
      </w:r>
      <w:r w:rsidR="006E3116">
        <w:rPr>
          <w:rFonts w:cstheme="minorHAnsi"/>
          <w:sz w:val="16"/>
          <w:szCs w:val="16"/>
          <w:lang w:eastAsia="en-CA"/>
        </w:rPr>
        <w:t xml:space="preserve">2 </w:t>
      </w:r>
      <w:r w:rsidRPr="00A65E3A">
        <w:rPr>
          <w:rFonts w:cstheme="minorHAnsi"/>
          <w:sz w:val="16"/>
          <w:szCs w:val="16"/>
          <w:lang w:eastAsia="en-CA"/>
        </w:rPr>
        <w:t>Article 2.1.</w:t>
      </w:r>
    </w:p>
  </w:footnote>
  <w:footnote w:id="3">
    <w:p w14:paraId="7A9DD93F" w14:textId="29152A6A" w:rsidR="006604B2" w:rsidRPr="00A65E3A" w:rsidRDefault="006604B2" w:rsidP="00EB481B">
      <w:pPr>
        <w:pStyle w:val="FootnoteText"/>
        <w:spacing w:before="40"/>
        <w:rPr>
          <w:sz w:val="16"/>
          <w:szCs w:val="16"/>
          <w:lang w:val="en-US"/>
        </w:rPr>
      </w:pPr>
      <w:r w:rsidRPr="00A65E3A">
        <w:rPr>
          <w:rStyle w:val="FootnoteReference"/>
          <w:sz w:val="16"/>
          <w:szCs w:val="16"/>
        </w:rPr>
        <w:footnoteRef/>
      </w:r>
      <w:r w:rsidRPr="00A65E3A">
        <w:rPr>
          <w:sz w:val="16"/>
          <w:szCs w:val="16"/>
        </w:rPr>
        <w:t xml:space="preserve"> </w:t>
      </w:r>
      <w:r w:rsidRPr="00A65E3A">
        <w:rPr>
          <w:sz w:val="16"/>
          <w:szCs w:val="16"/>
          <w:lang w:val="en-US"/>
        </w:rPr>
        <w:t>TCPS</w:t>
      </w:r>
      <w:r w:rsidR="006E3116">
        <w:rPr>
          <w:sz w:val="16"/>
          <w:szCs w:val="16"/>
          <w:lang w:val="en-US"/>
        </w:rPr>
        <w:t>2</w:t>
      </w:r>
      <w:r w:rsidRPr="00A65E3A">
        <w:rPr>
          <w:sz w:val="16"/>
          <w:szCs w:val="16"/>
          <w:lang w:val="en-US"/>
        </w:rPr>
        <w:t xml:space="preserve"> Glossary. </w:t>
      </w:r>
    </w:p>
  </w:footnote>
  <w:footnote w:id="4">
    <w:p w14:paraId="0849268A" w14:textId="65DE7BDA" w:rsidR="007A7510" w:rsidRPr="00A65E3A" w:rsidRDefault="007A7510" w:rsidP="00EB481B">
      <w:pPr>
        <w:pStyle w:val="FootnoteText"/>
        <w:spacing w:before="40"/>
        <w:rPr>
          <w:sz w:val="16"/>
          <w:szCs w:val="16"/>
          <w:lang w:val="en-US"/>
        </w:rPr>
      </w:pPr>
      <w:r w:rsidRPr="00A65E3A">
        <w:rPr>
          <w:rStyle w:val="FootnoteReference"/>
          <w:sz w:val="16"/>
          <w:szCs w:val="16"/>
        </w:rPr>
        <w:footnoteRef/>
      </w:r>
      <w:r w:rsidRPr="00A65E3A">
        <w:rPr>
          <w:sz w:val="16"/>
          <w:szCs w:val="16"/>
        </w:rPr>
        <w:t xml:space="preserve"> </w:t>
      </w:r>
      <w:r w:rsidRPr="00A65E3A">
        <w:rPr>
          <w:sz w:val="16"/>
          <w:szCs w:val="16"/>
          <w:lang w:val="en-US"/>
        </w:rPr>
        <w:t>See, also, TCPS</w:t>
      </w:r>
      <w:r w:rsidR="00CF7AAC">
        <w:rPr>
          <w:sz w:val="16"/>
          <w:szCs w:val="16"/>
          <w:lang w:val="en-US"/>
        </w:rPr>
        <w:t>2</w:t>
      </w:r>
      <w:r w:rsidR="006604B2" w:rsidRPr="00A65E3A">
        <w:rPr>
          <w:sz w:val="16"/>
          <w:szCs w:val="16"/>
          <w:lang w:val="en-US"/>
        </w:rPr>
        <w:t xml:space="preserve"> </w:t>
      </w:r>
      <w:r w:rsidR="0056398A" w:rsidRPr="00A65E3A">
        <w:rPr>
          <w:sz w:val="16"/>
          <w:szCs w:val="16"/>
          <w:lang w:val="en-US"/>
        </w:rPr>
        <w:t>A</w:t>
      </w:r>
      <w:r w:rsidRPr="00A65E3A">
        <w:rPr>
          <w:sz w:val="16"/>
          <w:szCs w:val="16"/>
          <w:lang w:val="en-US"/>
        </w:rPr>
        <w:t xml:space="preserve">rticle </w:t>
      </w:r>
      <w:r w:rsidR="00243BB0" w:rsidRPr="00A65E3A">
        <w:rPr>
          <w:sz w:val="16"/>
          <w:szCs w:val="16"/>
          <w:lang w:val="en-US"/>
        </w:rPr>
        <w:t xml:space="preserve">2.3 for </w:t>
      </w:r>
      <w:r w:rsidRPr="00A65E3A">
        <w:rPr>
          <w:sz w:val="16"/>
          <w:szCs w:val="16"/>
          <w:lang w:val="en-US"/>
        </w:rPr>
        <w:t xml:space="preserve">discussion </w:t>
      </w:r>
      <w:r w:rsidR="00243BB0" w:rsidRPr="00A65E3A">
        <w:rPr>
          <w:sz w:val="16"/>
          <w:szCs w:val="16"/>
          <w:lang w:val="en-US"/>
        </w:rPr>
        <w:t xml:space="preserve">on </w:t>
      </w:r>
      <w:r w:rsidRPr="00A65E3A">
        <w:rPr>
          <w:sz w:val="16"/>
          <w:szCs w:val="16"/>
          <w:lang w:val="en-US"/>
        </w:rPr>
        <w:t xml:space="preserve">non-participant observation. </w:t>
      </w:r>
    </w:p>
  </w:footnote>
  <w:footnote w:id="5">
    <w:p w14:paraId="4F40D1B3" w14:textId="23425528" w:rsidR="008D2186" w:rsidRPr="00196A33" w:rsidRDefault="008D2186" w:rsidP="00EB481B">
      <w:pPr>
        <w:pStyle w:val="FootnoteText"/>
        <w:spacing w:before="40"/>
        <w:rPr>
          <w:rStyle w:val="FootnoteReference"/>
          <w:sz w:val="16"/>
          <w:szCs w:val="16"/>
        </w:rPr>
      </w:pPr>
      <w:r w:rsidRPr="00A65E3A">
        <w:rPr>
          <w:rStyle w:val="FootnoteReference"/>
          <w:sz w:val="16"/>
          <w:szCs w:val="16"/>
        </w:rPr>
        <w:footnoteRef/>
      </w:r>
      <w:r w:rsidRPr="00A65E3A">
        <w:rPr>
          <w:sz w:val="16"/>
          <w:szCs w:val="16"/>
        </w:rPr>
        <w:t xml:space="preserve"> </w:t>
      </w:r>
      <w:r w:rsidRPr="00A65E3A">
        <w:rPr>
          <w:sz w:val="16"/>
          <w:szCs w:val="16"/>
          <w:lang w:val="en-US"/>
        </w:rPr>
        <w:t>See</w:t>
      </w:r>
      <w:r w:rsidR="00372FE4" w:rsidRPr="00A65E3A">
        <w:rPr>
          <w:sz w:val="16"/>
          <w:szCs w:val="16"/>
          <w:lang w:val="en-US"/>
        </w:rPr>
        <w:t xml:space="preserve">, also, </w:t>
      </w:r>
      <w:r w:rsidRPr="00A65E3A">
        <w:rPr>
          <w:sz w:val="16"/>
          <w:szCs w:val="16"/>
          <w:lang w:val="en-US"/>
        </w:rPr>
        <w:t>TCPS</w:t>
      </w:r>
      <w:r w:rsidR="00CF7AAC">
        <w:rPr>
          <w:sz w:val="16"/>
          <w:szCs w:val="16"/>
          <w:lang w:val="en-US"/>
        </w:rPr>
        <w:t>2</w:t>
      </w:r>
      <w:r w:rsidR="006604B2" w:rsidRPr="00A65E3A">
        <w:rPr>
          <w:sz w:val="16"/>
          <w:szCs w:val="16"/>
          <w:lang w:val="en-US"/>
        </w:rPr>
        <w:t xml:space="preserve"> A</w:t>
      </w:r>
      <w:r w:rsidRPr="00A65E3A">
        <w:rPr>
          <w:sz w:val="16"/>
          <w:szCs w:val="16"/>
          <w:lang w:val="en-US"/>
        </w:rPr>
        <w:t xml:space="preserve">rticles 2.2-2.6 for activities exempt from REB review, such </w:t>
      </w:r>
      <w:r w:rsidR="00372FE4" w:rsidRPr="00A65E3A">
        <w:rPr>
          <w:sz w:val="16"/>
          <w:szCs w:val="16"/>
          <w:lang w:val="en-US"/>
        </w:rPr>
        <w:t xml:space="preserve">those involving </w:t>
      </w:r>
      <w:r w:rsidR="005824FA">
        <w:rPr>
          <w:sz w:val="16"/>
          <w:szCs w:val="16"/>
          <w:lang w:val="en-US"/>
        </w:rPr>
        <w:t xml:space="preserve">the </w:t>
      </w:r>
      <w:r w:rsidRPr="00A65E3A">
        <w:rPr>
          <w:sz w:val="16"/>
          <w:szCs w:val="16"/>
          <w:lang w:val="en-US"/>
        </w:rPr>
        <w:t>use of publicly available data, non-participant observation, secondary use of anonymous data, and quality improvement activities.</w:t>
      </w:r>
      <w:r w:rsidRPr="00196A33">
        <w:rPr>
          <w:rStyle w:val="FootnoteReference"/>
          <w:sz w:val="16"/>
          <w:szCs w:val="16"/>
        </w:rPr>
        <w:t xml:space="preserve">   </w:t>
      </w:r>
    </w:p>
  </w:footnote>
  <w:footnote w:id="6">
    <w:p w14:paraId="2FEE5054" w14:textId="1B70F6AE" w:rsidR="00196A33" w:rsidRPr="00196A33" w:rsidRDefault="00196A33" w:rsidP="00EB481B">
      <w:pPr>
        <w:pStyle w:val="FootnoteText"/>
        <w:spacing w:before="40"/>
        <w:rPr>
          <w:sz w:val="16"/>
          <w:szCs w:val="16"/>
          <w:lang w:val="en-US"/>
        </w:rPr>
      </w:pPr>
      <w:r w:rsidRPr="00196A33">
        <w:rPr>
          <w:sz w:val="16"/>
          <w:szCs w:val="16"/>
          <w:vertAlign w:val="superscript"/>
          <w:lang w:val="en-US"/>
        </w:rPr>
        <w:footnoteRef/>
      </w:r>
      <w:r w:rsidRPr="00196A33">
        <w:rPr>
          <w:sz w:val="16"/>
          <w:szCs w:val="16"/>
          <w:lang w:val="en-US"/>
        </w:rPr>
        <w:t xml:space="preserve"> TCPS2 2018</w:t>
      </w:r>
      <w:r>
        <w:rPr>
          <w:sz w:val="16"/>
          <w:szCs w:val="16"/>
          <w:lang w:val="en-US"/>
        </w:rPr>
        <w:t xml:space="preserve"> </w:t>
      </w:r>
      <w:r w:rsidRPr="00196A33">
        <w:rPr>
          <w:sz w:val="16"/>
          <w:szCs w:val="16"/>
          <w:lang w:val="en-US"/>
        </w:rPr>
        <w:t>Glossary.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3C9"/>
    <w:multiLevelType w:val="hybridMultilevel"/>
    <w:tmpl w:val="DB4A35B0"/>
    <w:lvl w:ilvl="0" w:tplc="A7A4DFAC">
      <w:start w:val="1"/>
      <w:numFmt w:val="bullet"/>
      <w:lvlText w:val=""/>
      <w:lvlJc w:val="left"/>
      <w:pPr>
        <w:ind w:left="284" w:firstLine="76"/>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EAA35F3"/>
    <w:multiLevelType w:val="hybridMultilevel"/>
    <w:tmpl w:val="EDB24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8B01C3"/>
    <w:multiLevelType w:val="hybridMultilevel"/>
    <w:tmpl w:val="90B61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1A0144"/>
    <w:multiLevelType w:val="multilevel"/>
    <w:tmpl w:val="5F2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14EC1"/>
    <w:multiLevelType w:val="hybridMultilevel"/>
    <w:tmpl w:val="07AC9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AD7DA3"/>
    <w:multiLevelType w:val="hybridMultilevel"/>
    <w:tmpl w:val="1EC48BFC"/>
    <w:lvl w:ilvl="0" w:tplc="B83693A4">
      <w:start w:val="1"/>
      <w:numFmt w:val="decimal"/>
      <w:pStyle w:val="Heading2"/>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740681"/>
    <w:multiLevelType w:val="multilevel"/>
    <w:tmpl w:val="5A5AB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8387F"/>
    <w:multiLevelType w:val="hybridMultilevel"/>
    <w:tmpl w:val="3E72F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F256ED"/>
    <w:multiLevelType w:val="hybridMultilevel"/>
    <w:tmpl w:val="01848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67515E"/>
    <w:multiLevelType w:val="multilevel"/>
    <w:tmpl w:val="8A4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70948"/>
    <w:multiLevelType w:val="hybridMultilevel"/>
    <w:tmpl w:val="A2A2C6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FD6F5C"/>
    <w:multiLevelType w:val="hybridMultilevel"/>
    <w:tmpl w:val="DC6A854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2" w15:restartNumberingAfterBreak="0">
    <w:nsid w:val="36FB69B4"/>
    <w:multiLevelType w:val="hybridMultilevel"/>
    <w:tmpl w:val="E918F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8E261B"/>
    <w:multiLevelType w:val="multilevel"/>
    <w:tmpl w:val="2E04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F6737"/>
    <w:multiLevelType w:val="multilevel"/>
    <w:tmpl w:val="F100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31D0B"/>
    <w:multiLevelType w:val="multilevel"/>
    <w:tmpl w:val="E4EE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CF52D2"/>
    <w:multiLevelType w:val="multilevel"/>
    <w:tmpl w:val="31CA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516019"/>
    <w:multiLevelType w:val="hybridMultilevel"/>
    <w:tmpl w:val="A2A2C6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76181D"/>
    <w:multiLevelType w:val="multilevel"/>
    <w:tmpl w:val="709A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D421F"/>
    <w:multiLevelType w:val="multilevel"/>
    <w:tmpl w:val="E6C8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C1B02"/>
    <w:multiLevelType w:val="hybridMultilevel"/>
    <w:tmpl w:val="A2A2C60E"/>
    <w:lvl w:ilvl="0" w:tplc="1009000F">
      <w:start w:val="1"/>
      <w:numFmt w:val="decimal"/>
      <w:lvlText w:val="%1."/>
      <w:lvlJc w:val="left"/>
      <w:pPr>
        <w:ind w:left="2148" w:hanging="360"/>
      </w:pPr>
    </w:lvl>
    <w:lvl w:ilvl="1" w:tplc="10090019" w:tentative="1">
      <w:start w:val="1"/>
      <w:numFmt w:val="lowerLetter"/>
      <w:lvlText w:val="%2."/>
      <w:lvlJc w:val="left"/>
      <w:pPr>
        <w:ind w:left="2868" w:hanging="360"/>
      </w:pPr>
    </w:lvl>
    <w:lvl w:ilvl="2" w:tplc="1009001B" w:tentative="1">
      <w:start w:val="1"/>
      <w:numFmt w:val="lowerRoman"/>
      <w:lvlText w:val="%3."/>
      <w:lvlJc w:val="right"/>
      <w:pPr>
        <w:ind w:left="3588" w:hanging="180"/>
      </w:pPr>
    </w:lvl>
    <w:lvl w:ilvl="3" w:tplc="1009000F" w:tentative="1">
      <w:start w:val="1"/>
      <w:numFmt w:val="decimal"/>
      <w:lvlText w:val="%4."/>
      <w:lvlJc w:val="left"/>
      <w:pPr>
        <w:ind w:left="4308" w:hanging="360"/>
      </w:pPr>
    </w:lvl>
    <w:lvl w:ilvl="4" w:tplc="10090019" w:tentative="1">
      <w:start w:val="1"/>
      <w:numFmt w:val="lowerLetter"/>
      <w:lvlText w:val="%5."/>
      <w:lvlJc w:val="left"/>
      <w:pPr>
        <w:ind w:left="5028" w:hanging="360"/>
      </w:pPr>
    </w:lvl>
    <w:lvl w:ilvl="5" w:tplc="1009001B" w:tentative="1">
      <w:start w:val="1"/>
      <w:numFmt w:val="lowerRoman"/>
      <w:lvlText w:val="%6."/>
      <w:lvlJc w:val="right"/>
      <w:pPr>
        <w:ind w:left="5748" w:hanging="180"/>
      </w:pPr>
    </w:lvl>
    <w:lvl w:ilvl="6" w:tplc="1009000F" w:tentative="1">
      <w:start w:val="1"/>
      <w:numFmt w:val="decimal"/>
      <w:lvlText w:val="%7."/>
      <w:lvlJc w:val="left"/>
      <w:pPr>
        <w:ind w:left="6468" w:hanging="360"/>
      </w:pPr>
    </w:lvl>
    <w:lvl w:ilvl="7" w:tplc="10090019" w:tentative="1">
      <w:start w:val="1"/>
      <w:numFmt w:val="lowerLetter"/>
      <w:lvlText w:val="%8."/>
      <w:lvlJc w:val="left"/>
      <w:pPr>
        <w:ind w:left="7188" w:hanging="360"/>
      </w:pPr>
    </w:lvl>
    <w:lvl w:ilvl="8" w:tplc="1009001B" w:tentative="1">
      <w:start w:val="1"/>
      <w:numFmt w:val="lowerRoman"/>
      <w:lvlText w:val="%9."/>
      <w:lvlJc w:val="right"/>
      <w:pPr>
        <w:ind w:left="7908" w:hanging="180"/>
      </w:pPr>
    </w:lvl>
  </w:abstractNum>
  <w:abstractNum w:abstractNumId="21" w15:restartNumberingAfterBreak="0">
    <w:nsid w:val="71D37DD6"/>
    <w:multiLevelType w:val="multilevel"/>
    <w:tmpl w:val="BBB6E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989767">
    <w:abstractNumId w:val="16"/>
  </w:num>
  <w:num w:numId="2" w16cid:durableId="1114979459">
    <w:abstractNumId w:val="14"/>
  </w:num>
  <w:num w:numId="3" w16cid:durableId="530655065">
    <w:abstractNumId w:val="18"/>
  </w:num>
  <w:num w:numId="4" w16cid:durableId="1259950348">
    <w:abstractNumId w:val="6"/>
  </w:num>
  <w:num w:numId="5" w16cid:durableId="1809669646">
    <w:abstractNumId w:val="21"/>
  </w:num>
  <w:num w:numId="6" w16cid:durableId="78723155">
    <w:abstractNumId w:val="3"/>
  </w:num>
  <w:num w:numId="7" w16cid:durableId="2065987475">
    <w:abstractNumId w:val="19"/>
  </w:num>
  <w:num w:numId="8" w16cid:durableId="534654164">
    <w:abstractNumId w:val="9"/>
  </w:num>
  <w:num w:numId="9" w16cid:durableId="403603204">
    <w:abstractNumId w:val="13"/>
  </w:num>
  <w:num w:numId="10" w16cid:durableId="1630551169">
    <w:abstractNumId w:val="20"/>
  </w:num>
  <w:num w:numId="11" w16cid:durableId="685600643">
    <w:abstractNumId w:val="17"/>
  </w:num>
  <w:num w:numId="12" w16cid:durableId="1798334337">
    <w:abstractNumId w:val="12"/>
  </w:num>
  <w:num w:numId="13" w16cid:durableId="916789873">
    <w:abstractNumId w:val="15"/>
    <w:lvlOverride w:ilvl="0">
      <w:lvl w:ilvl="0">
        <w:numFmt w:val="lowerLetter"/>
        <w:lvlText w:val="%1."/>
        <w:lvlJc w:val="left"/>
      </w:lvl>
    </w:lvlOverride>
  </w:num>
  <w:num w:numId="14" w16cid:durableId="75320526">
    <w:abstractNumId w:val="7"/>
  </w:num>
  <w:num w:numId="15" w16cid:durableId="883520941">
    <w:abstractNumId w:val="10"/>
  </w:num>
  <w:num w:numId="16" w16cid:durableId="589974971">
    <w:abstractNumId w:val="4"/>
  </w:num>
  <w:num w:numId="17" w16cid:durableId="1867134474">
    <w:abstractNumId w:val="11"/>
  </w:num>
  <w:num w:numId="18" w16cid:durableId="1509901171">
    <w:abstractNumId w:val="8"/>
  </w:num>
  <w:num w:numId="19" w16cid:durableId="893735870">
    <w:abstractNumId w:val="2"/>
  </w:num>
  <w:num w:numId="20" w16cid:durableId="1531991989">
    <w:abstractNumId w:val="5"/>
  </w:num>
  <w:num w:numId="21" w16cid:durableId="82185063">
    <w:abstractNumId w:val="1"/>
  </w:num>
  <w:num w:numId="22" w16cid:durableId="627930686">
    <w:abstractNumId w:val="5"/>
    <w:lvlOverride w:ilvl="0">
      <w:startOverride w:val="1"/>
    </w:lvlOverride>
  </w:num>
  <w:num w:numId="23" w16cid:durableId="108429207">
    <w:abstractNumId w:val="5"/>
  </w:num>
  <w:num w:numId="24" w16cid:durableId="1579822345">
    <w:abstractNumId w:val="5"/>
  </w:num>
  <w:num w:numId="25" w16cid:durableId="1373458299">
    <w:abstractNumId w:val="5"/>
  </w:num>
  <w:num w:numId="26" w16cid:durableId="636032448">
    <w:abstractNumId w:val="5"/>
  </w:num>
  <w:num w:numId="27" w16cid:durableId="1185560041">
    <w:abstractNumId w:val="0"/>
  </w:num>
  <w:num w:numId="28" w16cid:durableId="370690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1D"/>
    <w:rsid w:val="00000164"/>
    <w:rsid w:val="00045EEA"/>
    <w:rsid w:val="000910FD"/>
    <w:rsid w:val="000A00E5"/>
    <w:rsid w:val="000A7BBE"/>
    <w:rsid w:val="000F3EA7"/>
    <w:rsid w:val="0011144F"/>
    <w:rsid w:val="00121F0E"/>
    <w:rsid w:val="00135998"/>
    <w:rsid w:val="00155CDE"/>
    <w:rsid w:val="00196A33"/>
    <w:rsid w:val="00203AA5"/>
    <w:rsid w:val="00243BB0"/>
    <w:rsid w:val="0028339D"/>
    <w:rsid w:val="002B1FD4"/>
    <w:rsid w:val="002E6F19"/>
    <w:rsid w:val="002E7282"/>
    <w:rsid w:val="002F2583"/>
    <w:rsid w:val="003310C8"/>
    <w:rsid w:val="00351B0E"/>
    <w:rsid w:val="003557CB"/>
    <w:rsid w:val="0037176F"/>
    <w:rsid w:val="00372FE4"/>
    <w:rsid w:val="003C46D2"/>
    <w:rsid w:val="004067FB"/>
    <w:rsid w:val="00413D6B"/>
    <w:rsid w:val="00483A02"/>
    <w:rsid w:val="004B674A"/>
    <w:rsid w:val="005046E9"/>
    <w:rsid w:val="0050603D"/>
    <w:rsid w:val="00511C9D"/>
    <w:rsid w:val="00556F35"/>
    <w:rsid w:val="0056398A"/>
    <w:rsid w:val="005824FA"/>
    <w:rsid w:val="00583AA3"/>
    <w:rsid w:val="0059651D"/>
    <w:rsid w:val="005D77B4"/>
    <w:rsid w:val="005E1E35"/>
    <w:rsid w:val="005E63ED"/>
    <w:rsid w:val="00604258"/>
    <w:rsid w:val="00634C6E"/>
    <w:rsid w:val="00650944"/>
    <w:rsid w:val="006604B2"/>
    <w:rsid w:val="00677818"/>
    <w:rsid w:val="006930CA"/>
    <w:rsid w:val="006A3B9C"/>
    <w:rsid w:val="006E3116"/>
    <w:rsid w:val="0070723E"/>
    <w:rsid w:val="00710A66"/>
    <w:rsid w:val="00730DAC"/>
    <w:rsid w:val="00756D3D"/>
    <w:rsid w:val="007828DC"/>
    <w:rsid w:val="007A7510"/>
    <w:rsid w:val="007D5E07"/>
    <w:rsid w:val="007E1F73"/>
    <w:rsid w:val="008617B7"/>
    <w:rsid w:val="00862BF7"/>
    <w:rsid w:val="008D2186"/>
    <w:rsid w:val="008F27AA"/>
    <w:rsid w:val="008F2BA1"/>
    <w:rsid w:val="00936E8A"/>
    <w:rsid w:val="0095041B"/>
    <w:rsid w:val="00965DDB"/>
    <w:rsid w:val="00A60567"/>
    <w:rsid w:val="00A65E3A"/>
    <w:rsid w:val="00A702D8"/>
    <w:rsid w:val="00A704D6"/>
    <w:rsid w:val="00A9233A"/>
    <w:rsid w:val="00A96AF2"/>
    <w:rsid w:val="00AA2370"/>
    <w:rsid w:val="00AD1544"/>
    <w:rsid w:val="00AF03FE"/>
    <w:rsid w:val="00AF171B"/>
    <w:rsid w:val="00AF4634"/>
    <w:rsid w:val="00AF5C50"/>
    <w:rsid w:val="00BA33CC"/>
    <w:rsid w:val="00BD77CF"/>
    <w:rsid w:val="00BF29AD"/>
    <w:rsid w:val="00C0248F"/>
    <w:rsid w:val="00C155A0"/>
    <w:rsid w:val="00C5210E"/>
    <w:rsid w:val="00C772F7"/>
    <w:rsid w:val="00C97919"/>
    <w:rsid w:val="00CC0DF2"/>
    <w:rsid w:val="00CD04AD"/>
    <w:rsid w:val="00CD27EF"/>
    <w:rsid w:val="00CE164B"/>
    <w:rsid w:val="00CF10F2"/>
    <w:rsid w:val="00CF7AAC"/>
    <w:rsid w:val="00D279C6"/>
    <w:rsid w:val="00D40976"/>
    <w:rsid w:val="00D72894"/>
    <w:rsid w:val="00DA0353"/>
    <w:rsid w:val="00DA2350"/>
    <w:rsid w:val="00DA634C"/>
    <w:rsid w:val="00DC4A4A"/>
    <w:rsid w:val="00DD29D0"/>
    <w:rsid w:val="00E32483"/>
    <w:rsid w:val="00E3618B"/>
    <w:rsid w:val="00E508CC"/>
    <w:rsid w:val="00E51631"/>
    <w:rsid w:val="00E769B6"/>
    <w:rsid w:val="00EB481B"/>
    <w:rsid w:val="00EE0696"/>
    <w:rsid w:val="00EE1530"/>
    <w:rsid w:val="00F13F8C"/>
    <w:rsid w:val="00F66C02"/>
    <w:rsid w:val="00F71E74"/>
    <w:rsid w:val="00FC1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09E1A"/>
  <w15:chartTrackingRefBased/>
  <w15:docId w15:val="{D02039FD-0951-4F69-B542-4B32F1F4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Spacing"/>
    <w:link w:val="Heading2Char"/>
    <w:uiPriority w:val="9"/>
    <w:qFormat/>
    <w:rsid w:val="00045EEA"/>
    <w:pPr>
      <w:numPr>
        <w:numId w:val="20"/>
      </w:numPr>
      <w:spacing w:before="120"/>
      <w:outlineLvl w:val="1"/>
    </w:pPr>
    <w:rPr>
      <w:rFonts w:cstheme="minorHAnsi"/>
      <w:b/>
      <w:bCs/>
      <w:sz w:val="24"/>
      <w:szCs w:val="24"/>
      <w:lang w:eastAsia="en-CA"/>
    </w:rPr>
  </w:style>
  <w:style w:type="paragraph" w:styleId="Heading4">
    <w:name w:val="heading 4"/>
    <w:basedOn w:val="Normal"/>
    <w:link w:val="Heading4Char"/>
    <w:uiPriority w:val="9"/>
    <w:qFormat/>
    <w:rsid w:val="0059651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A"/>
    <w:rPr>
      <w:rFonts w:cstheme="minorHAnsi"/>
      <w:b/>
      <w:bCs/>
      <w:sz w:val="24"/>
      <w:szCs w:val="24"/>
      <w:lang w:eastAsia="en-CA"/>
    </w:rPr>
  </w:style>
  <w:style w:type="character" w:customStyle="1" w:styleId="Heading4Char">
    <w:name w:val="Heading 4 Char"/>
    <w:basedOn w:val="DefaultParagraphFont"/>
    <w:link w:val="Heading4"/>
    <w:uiPriority w:val="9"/>
    <w:rsid w:val="0059651D"/>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5965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9651D"/>
    <w:rPr>
      <w:color w:val="0000FF"/>
      <w:u w:val="single"/>
    </w:rPr>
  </w:style>
  <w:style w:type="paragraph" w:styleId="NoSpacing">
    <w:name w:val="No Spacing"/>
    <w:uiPriority w:val="1"/>
    <w:qFormat/>
    <w:rsid w:val="0059651D"/>
    <w:pPr>
      <w:spacing w:after="0" w:line="240" w:lineRule="auto"/>
    </w:pPr>
  </w:style>
  <w:style w:type="paragraph" w:styleId="FootnoteText">
    <w:name w:val="footnote text"/>
    <w:basedOn w:val="Normal"/>
    <w:link w:val="FootnoteTextChar"/>
    <w:uiPriority w:val="99"/>
    <w:semiHidden/>
    <w:unhideWhenUsed/>
    <w:rsid w:val="00DA0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353"/>
    <w:rPr>
      <w:sz w:val="20"/>
      <w:szCs w:val="20"/>
    </w:rPr>
  </w:style>
  <w:style w:type="character" w:styleId="FootnoteReference">
    <w:name w:val="footnote reference"/>
    <w:basedOn w:val="DefaultParagraphFont"/>
    <w:uiPriority w:val="99"/>
    <w:semiHidden/>
    <w:unhideWhenUsed/>
    <w:rsid w:val="00DA0353"/>
    <w:rPr>
      <w:vertAlign w:val="superscript"/>
    </w:rPr>
  </w:style>
  <w:style w:type="character" w:styleId="UnresolvedMention">
    <w:name w:val="Unresolved Mention"/>
    <w:basedOn w:val="DefaultParagraphFont"/>
    <w:uiPriority w:val="99"/>
    <w:semiHidden/>
    <w:unhideWhenUsed/>
    <w:rsid w:val="00634C6E"/>
    <w:rPr>
      <w:color w:val="605E5C"/>
      <w:shd w:val="clear" w:color="auto" w:fill="E1DFDD"/>
    </w:rPr>
  </w:style>
  <w:style w:type="paragraph" w:customStyle="1" w:styleId="Default">
    <w:name w:val="Default"/>
    <w:rsid w:val="0060425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1F0E"/>
    <w:pPr>
      <w:ind w:left="720"/>
      <w:contextualSpacing/>
    </w:pPr>
  </w:style>
  <w:style w:type="table" w:styleId="TableGrid">
    <w:name w:val="Table Grid"/>
    <w:basedOn w:val="TableNormal"/>
    <w:uiPriority w:val="39"/>
    <w:rsid w:val="0048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4A"/>
  </w:style>
  <w:style w:type="paragraph" w:styleId="Footer">
    <w:name w:val="footer"/>
    <w:basedOn w:val="Normal"/>
    <w:link w:val="FooterChar"/>
    <w:uiPriority w:val="99"/>
    <w:unhideWhenUsed/>
    <w:rsid w:val="00DC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4512">
      <w:bodyDiv w:val="1"/>
      <w:marLeft w:val="0"/>
      <w:marRight w:val="0"/>
      <w:marTop w:val="0"/>
      <w:marBottom w:val="0"/>
      <w:divBdr>
        <w:top w:val="none" w:sz="0" w:space="0" w:color="auto"/>
        <w:left w:val="none" w:sz="0" w:space="0" w:color="auto"/>
        <w:bottom w:val="none" w:sz="0" w:space="0" w:color="auto"/>
        <w:right w:val="none" w:sz="0" w:space="0" w:color="auto"/>
      </w:divBdr>
    </w:div>
    <w:div w:id="18399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u.ca/research-ethics-board/forms-guides-and-examples" TargetMode="External"/><Relationship Id="rId5" Type="http://schemas.openxmlformats.org/officeDocument/2006/relationships/webSettings" Target="webSettings.xml"/><Relationship Id="rId10" Type="http://schemas.openxmlformats.org/officeDocument/2006/relationships/hyperlink" Target="https://tcps2core.ca/welcome" TargetMode="External"/><Relationship Id="rId4" Type="http://schemas.openxmlformats.org/officeDocument/2006/relationships/settings" Target="settings.xml"/><Relationship Id="rId9" Type="http://schemas.openxmlformats.org/officeDocument/2006/relationships/hyperlink" Target="https://research.viu.ca/research-ethics-board/forms-guides-and-exam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D5BF-F925-432D-B2FC-D5A1DE2C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 Turner</cp:lastModifiedBy>
  <cp:revision>35</cp:revision>
  <dcterms:created xsi:type="dcterms:W3CDTF">2022-10-10T20:55:00Z</dcterms:created>
  <dcterms:modified xsi:type="dcterms:W3CDTF">2023-02-21T22:10:00Z</dcterms:modified>
</cp:coreProperties>
</file>